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80" w:type="dxa"/>
        <w:tblInd w:w="-459" w:type="dxa"/>
        <w:tblBorders>
          <w:insideH w:val="single" w:sz="4" w:space="0" w:color="auto"/>
          <w:insideV w:val="single" w:sz="4" w:space="0" w:color="auto"/>
        </w:tblBorders>
        <w:tblLook w:val="01E0" w:firstRow="1" w:lastRow="1" w:firstColumn="1" w:lastColumn="1" w:noHBand="0" w:noVBand="0"/>
      </w:tblPr>
      <w:tblGrid>
        <w:gridCol w:w="5040"/>
        <w:gridCol w:w="5040"/>
      </w:tblGrid>
      <w:tr w:rsidR="00CA0672" w:rsidRPr="00B36831" w:rsidTr="00BD2974">
        <w:tc>
          <w:tcPr>
            <w:tcW w:w="5040" w:type="dxa"/>
            <w:tcBorders>
              <w:right w:val="nil"/>
            </w:tcBorders>
          </w:tcPr>
          <w:p w:rsidR="00CA0672" w:rsidRPr="00B36831" w:rsidRDefault="00CA0672" w:rsidP="00BD2974">
            <w:pPr>
              <w:jc w:val="center"/>
              <w:rPr>
                <w:sz w:val="27"/>
                <w:szCs w:val="27"/>
              </w:rPr>
            </w:pPr>
            <w:r w:rsidRPr="00B36831">
              <w:rPr>
                <w:sz w:val="27"/>
                <w:szCs w:val="27"/>
              </w:rPr>
              <w:t>ĐẢNG BỘ KHỐI DOANH NGHIỆP TW</w:t>
            </w:r>
          </w:p>
          <w:p w:rsidR="00CA0672" w:rsidRPr="00B36831" w:rsidRDefault="00CA0672" w:rsidP="00BD2974">
            <w:pPr>
              <w:jc w:val="center"/>
              <w:rPr>
                <w:b/>
                <w:sz w:val="27"/>
                <w:szCs w:val="27"/>
              </w:rPr>
            </w:pPr>
            <w:r w:rsidRPr="00B36831">
              <w:rPr>
                <w:b/>
                <w:sz w:val="27"/>
                <w:szCs w:val="27"/>
              </w:rPr>
              <w:t>ĐẢNG ỦY TẬP ĐOÀN DẦU KHÍ</w:t>
            </w:r>
          </w:p>
          <w:p w:rsidR="00CA0672" w:rsidRPr="00B36831" w:rsidRDefault="00CA0672" w:rsidP="00BD2974">
            <w:pPr>
              <w:jc w:val="center"/>
              <w:rPr>
                <w:b/>
                <w:sz w:val="27"/>
                <w:szCs w:val="27"/>
              </w:rPr>
            </w:pPr>
            <w:r w:rsidRPr="00B36831">
              <w:rPr>
                <w:b/>
                <w:sz w:val="27"/>
                <w:szCs w:val="27"/>
              </w:rPr>
              <w:t>QUỐC GIA VIỆT NAM</w:t>
            </w:r>
          </w:p>
          <w:p w:rsidR="00CA0672" w:rsidRPr="00B36831" w:rsidRDefault="00CA0672" w:rsidP="00BD2974">
            <w:pPr>
              <w:jc w:val="center"/>
              <w:rPr>
                <w:b/>
                <w:sz w:val="27"/>
                <w:szCs w:val="27"/>
              </w:rPr>
            </w:pPr>
            <w:r w:rsidRPr="00B36831">
              <w:rPr>
                <w:b/>
                <w:sz w:val="27"/>
                <w:szCs w:val="27"/>
              </w:rPr>
              <w:t>*</w:t>
            </w:r>
          </w:p>
          <w:p w:rsidR="00CA0672" w:rsidRPr="00B36831" w:rsidRDefault="00CA0672" w:rsidP="00BD2974">
            <w:pPr>
              <w:jc w:val="center"/>
              <w:rPr>
                <w:sz w:val="27"/>
                <w:szCs w:val="27"/>
              </w:rPr>
            </w:pPr>
            <w:r w:rsidRPr="00B36831">
              <w:rPr>
                <w:sz w:val="27"/>
                <w:szCs w:val="27"/>
              </w:rPr>
              <w:t>Số</w:t>
            </w:r>
            <w:r w:rsidR="009E4E75">
              <w:rPr>
                <w:sz w:val="27"/>
                <w:szCs w:val="27"/>
              </w:rPr>
              <w:t>: 403</w:t>
            </w:r>
            <w:r w:rsidRPr="00B36831">
              <w:rPr>
                <w:sz w:val="27"/>
                <w:szCs w:val="27"/>
              </w:rPr>
              <w:t xml:space="preserve"> - CT/ĐU</w:t>
            </w:r>
          </w:p>
          <w:p w:rsidR="00CA0672" w:rsidRPr="00B36831" w:rsidRDefault="00CA0672" w:rsidP="00BD2974">
            <w:pPr>
              <w:jc w:val="center"/>
              <w:rPr>
                <w:sz w:val="27"/>
                <w:szCs w:val="27"/>
              </w:rPr>
            </w:pPr>
          </w:p>
        </w:tc>
        <w:tc>
          <w:tcPr>
            <w:tcW w:w="5040" w:type="dxa"/>
            <w:tcBorders>
              <w:top w:val="nil"/>
              <w:left w:val="nil"/>
              <w:bottom w:val="nil"/>
              <w:right w:val="nil"/>
            </w:tcBorders>
          </w:tcPr>
          <w:p w:rsidR="00CA0672" w:rsidRPr="00B36831" w:rsidRDefault="00CA0672" w:rsidP="00BD2974">
            <w:pPr>
              <w:rPr>
                <w:b/>
                <w:sz w:val="27"/>
                <w:szCs w:val="27"/>
                <w:u w:val="single"/>
              </w:rPr>
            </w:pPr>
            <w:r w:rsidRPr="00B36831">
              <w:rPr>
                <w:sz w:val="27"/>
                <w:szCs w:val="27"/>
              </w:rPr>
              <w:t xml:space="preserve">           </w:t>
            </w:r>
            <w:r w:rsidRPr="00B36831">
              <w:rPr>
                <w:b/>
                <w:sz w:val="27"/>
                <w:szCs w:val="27"/>
                <w:u w:val="single"/>
              </w:rPr>
              <w:t>ĐẢNG CỘNG SẢN VIỆT NAM</w:t>
            </w:r>
          </w:p>
          <w:p w:rsidR="00CA0672" w:rsidRPr="00B36831" w:rsidRDefault="00CA0672" w:rsidP="00BD2974">
            <w:pPr>
              <w:rPr>
                <w:sz w:val="27"/>
                <w:szCs w:val="27"/>
              </w:rPr>
            </w:pPr>
          </w:p>
          <w:p w:rsidR="00CA0672" w:rsidRPr="00B36831" w:rsidRDefault="00CA0672" w:rsidP="00BD2974">
            <w:pPr>
              <w:rPr>
                <w:sz w:val="27"/>
                <w:szCs w:val="27"/>
              </w:rPr>
            </w:pPr>
          </w:p>
          <w:p w:rsidR="00CA0672" w:rsidRPr="00B36831" w:rsidRDefault="00CA0672" w:rsidP="00BD2974">
            <w:pPr>
              <w:rPr>
                <w:sz w:val="27"/>
                <w:szCs w:val="27"/>
              </w:rPr>
            </w:pPr>
          </w:p>
          <w:p w:rsidR="00CA0672" w:rsidRPr="00B36831" w:rsidRDefault="00CA0672" w:rsidP="009E4E75">
            <w:pPr>
              <w:rPr>
                <w:i/>
                <w:sz w:val="27"/>
                <w:szCs w:val="27"/>
              </w:rPr>
            </w:pPr>
            <w:r w:rsidRPr="00B36831">
              <w:rPr>
                <w:sz w:val="27"/>
                <w:szCs w:val="27"/>
              </w:rPr>
              <w:t xml:space="preserve">        </w:t>
            </w:r>
            <w:r w:rsidRPr="00B36831">
              <w:rPr>
                <w:i/>
                <w:sz w:val="27"/>
                <w:szCs w:val="27"/>
              </w:rPr>
              <w:t>Hà Nội, ngày</w:t>
            </w:r>
            <w:r w:rsidR="009E4E75">
              <w:rPr>
                <w:i/>
                <w:sz w:val="27"/>
                <w:szCs w:val="27"/>
              </w:rPr>
              <w:t xml:space="preserve"> 21</w:t>
            </w:r>
            <w:r w:rsidRPr="00B36831">
              <w:rPr>
                <w:i/>
                <w:sz w:val="27"/>
                <w:szCs w:val="27"/>
              </w:rPr>
              <w:t xml:space="preserve"> tháng </w:t>
            </w:r>
            <w:r>
              <w:rPr>
                <w:i/>
                <w:sz w:val="27"/>
                <w:szCs w:val="27"/>
              </w:rPr>
              <w:t>11</w:t>
            </w:r>
            <w:r w:rsidRPr="00B36831">
              <w:rPr>
                <w:i/>
                <w:sz w:val="27"/>
                <w:szCs w:val="27"/>
              </w:rPr>
              <w:t xml:space="preserve"> năm 201</w:t>
            </w:r>
            <w:r>
              <w:rPr>
                <w:i/>
                <w:sz w:val="27"/>
                <w:szCs w:val="27"/>
              </w:rPr>
              <w:t>9</w:t>
            </w:r>
          </w:p>
        </w:tc>
      </w:tr>
    </w:tbl>
    <w:p w:rsidR="00F640D5" w:rsidRDefault="00F640D5" w:rsidP="00CA0672">
      <w:pPr>
        <w:spacing w:before="120"/>
        <w:jc w:val="center"/>
        <w:outlineLvl w:val="0"/>
        <w:rPr>
          <w:b/>
        </w:rPr>
      </w:pPr>
    </w:p>
    <w:p w:rsidR="00CA0672" w:rsidRPr="00A337FE" w:rsidRDefault="00CA0672" w:rsidP="00CA0672">
      <w:pPr>
        <w:spacing w:before="120"/>
        <w:jc w:val="center"/>
        <w:outlineLvl w:val="0"/>
        <w:rPr>
          <w:b/>
        </w:rPr>
      </w:pPr>
      <w:r w:rsidRPr="00A337FE">
        <w:rPr>
          <w:b/>
        </w:rPr>
        <w:t>CHỈ THỊ</w:t>
      </w:r>
    </w:p>
    <w:p w:rsidR="00CA0672" w:rsidRPr="008C551E" w:rsidRDefault="00CA0672" w:rsidP="00CA0672">
      <w:pPr>
        <w:jc w:val="center"/>
        <w:outlineLvl w:val="0"/>
        <w:rPr>
          <w:b/>
        </w:rPr>
      </w:pPr>
      <w:r w:rsidRPr="00A337FE">
        <w:rPr>
          <w:b/>
        </w:rPr>
        <w:t>Về</w:t>
      </w:r>
      <w:r>
        <w:rPr>
          <w:b/>
        </w:rPr>
        <w:t xml:space="preserve"> việc</w:t>
      </w:r>
      <w:r w:rsidR="00684A32">
        <w:rPr>
          <w:b/>
        </w:rPr>
        <w:t xml:space="preserve"> </w:t>
      </w:r>
      <w:r>
        <w:rPr>
          <w:b/>
        </w:rPr>
        <w:t>tuyên truyền</w:t>
      </w:r>
      <w:r w:rsidR="00684A32">
        <w:rPr>
          <w:b/>
        </w:rPr>
        <w:t xml:space="preserve"> </w:t>
      </w:r>
      <w:r w:rsidRPr="008C551E">
        <w:rPr>
          <w:b/>
        </w:rPr>
        <w:t xml:space="preserve">các ngày lễ lớn trong hai năm 2020 - 2021, </w:t>
      </w:r>
    </w:p>
    <w:p w:rsidR="00CA0672" w:rsidRPr="00C02516" w:rsidRDefault="00CA0672" w:rsidP="00CA0672">
      <w:pPr>
        <w:jc w:val="center"/>
        <w:outlineLvl w:val="0"/>
        <w:rPr>
          <w:b/>
        </w:rPr>
      </w:pPr>
      <w:r w:rsidRPr="008C551E">
        <w:rPr>
          <w:b/>
        </w:rPr>
        <w:t>chào mừng đại hội đảng các cấp, tiến tới Đại hội XIII của Đảng</w:t>
      </w:r>
    </w:p>
    <w:p w:rsidR="00CA0672" w:rsidRPr="00A337FE" w:rsidRDefault="00CA0672" w:rsidP="00CA0672">
      <w:pPr>
        <w:spacing w:before="120"/>
        <w:ind w:firstLine="720"/>
        <w:jc w:val="both"/>
      </w:pPr>
    </w:p>
    <w:p w:rsidR="00CA0672" w:rsidRPr="00F640D5" w:rsidRDefault="00C738EB" w:rsidP="00F63183">
      <w:pPr>
        <w:tabs>
          <w:tab w:val="left" w:pos="5491"/>
        </w:tabs>
        <w:spacing w:before="120" w:after="120" w:line="340" w:lineRule="exact"/>
        <w:ind w:firstLine="748"/>
        <w:jc w:val="both"/>
      </w:pPr>
      <w:r>
        <w:t>T</w:t>
      </w:r>
      <w:r w:rsidR="00CA0672" w:rsidRPr="00F640D5">
        <w:t>rong hai năm 2020 - 2021, đất nước ta có nhiều ngày kỷ niệ</w:t>
      </w:r>
      <w:r w:rsidR="00FB6C3D" w:rsidRPr="00F640D5">
        <w:t>m lớn</w:t>
      </w:r>
      <w:r w:rsidR="000962D4">
        <w:t>:</w:t>
      </w:r>
      <w:r w:rsidR="00FB6C3D" w:rsidRPr="00F640D5">
        <w:t xml:space="preserve"> </w:t>
      </w:r>
      <w:r w:rsidR="00CA0672" w:rsidRPr="00F640D5">
        <w:t xml:space="preserve">90 năm Ngày thành lập Đảng Cộng sản Việt Nam (3/2/1930 - 3/2/2020); </w:t>
      </w:r>
      <w:r w:rsidR="000962D4">
        <w:t>4</w:t>
      </w:r>
      <w:r w:rsidR="00CA0672" w:rsidRPr="00F640D5">
        <w:t>5 năm ngày Giải phóng hoàn toàn miền Nam, thống nhất đất nước (30/4/1975 - 30/4/2020); 130 năm Ngày sinh Chủ tịch Hồ Chí Minh (19/5/1890 - 19/5/2020); 75 năm Cách mạng Tháng Tám (19/8/1945 - 19/8/2020) và Quốc khánh nước Cộng hòa xã hội chủ nghĩa Việt Nam (2/9/194</w:t>
      </w:r>
      <w:r w:rsidR="00FB6C3D" w:rsidRPr="00F640D5">
        <w:t>5 - 2/9/2020)</w:t>
      </w:r>
      <w:r w:rsidR="00CA0672" w:rsidRPr="00F640D5">
        <w:t>; Đại hội Thi đua yêu nước các cấp tiến tới Đại hội Thi đua yêu nước toàn quốc lần thứ X</w:t>
      </w:r>
      <w:r w:rsidR="00FB6C3D" w:rsidRPr="00F640D5">
        <w:t>…</w:t>
      </w:r>
      <w:r w:rsidR="00CA0672" w:rsidRPr="00F640D5">
        <w:t>Với Tập đoàn Dầu khí Quốc gia Việt Nam</w:t>
      </w:r>
      <w:r w:rsidR="000962D4">
        <w:t>:</w:t>
      </w:r>
      <w:r w:rsidR="00CA0672" w:rsidRPr="00F640D5">
        <w:t xml:space="preserve"> kỷ niệm 45 năm Ngày thành lập Tổng cục Dầu khí Việt Nam - tiền thân của Tập đoàn Dầu khí Việt Nam (3/9/1975 - 3/9/2020), kỷ niệm 60 năm Ngày truyền thống Ngành Dầu khí Việt Nam (27/11/1961 - 27/11/2021) và những ngày kỷ niệm của các đơn vị trực thuộc Tập đoàn. Đặc biệt, các tháng còn lại của năm 2019 và cả năm 2020 là thời điểm chuẩn bị và diễn ra đại hội đảng các cấp, tiến tới </w:t>
      </w:r>
      <w:r w:rsidR="000962D4">
        <w:t>đ</w:t>
      </w:r>
      <w:r w:rsidR="00CA0672" w:rsidRPr="00F640D5">
        <w:t>ại hội toàn quốc lần thứ XIII của Đả</w:t>
      </w:r>
      <w:r>
        <w:t>ng</w:t>
      </w:r>
      <w:r w:rsidR="00CA0672" w:rsidRPr="00F640D5">
        <w:t xml:space="preserve">. </w:t>
      </w:r>
      <w:r w:rsidR="00F63183">
        <w:t>Để thực hiện tố</w:t>
      </w:r>
      <w:r w:rsidR="00090563">
        <w:t>t công tác</w:t>
      </w:r>
      <w:r w:rsidR="00F63183">
        <w:t xml:space="preserve"> giáo dục truyền thống gắn với các phong trào thi đua hoàn thành nhiệm vụ sản xuất – kinh doanh, </w:t>
      </w:r>
      <w:r w:rsidR="00CA0672" w:rsidRPr="00F640D5">
        <w:t xml:space="preserve">Ban Thường vụ Đảng ủy Tập đoàn Dầu khí Quốc gia Việt Nam </w:t>
      </w:r>
      <w:r w:rsidR="00AF1816" w:rsidRPr="00F640D5">
        <w:t>yêu cầ</w:t>
      </w:r>
      <w:r w:rsidR="00712292">
        <w:t xml:space="preserve">u </w:t>
      </w:r>
      <w:r w:rsidR="00AF1816" w:rsidRPr="00F640D5">
        <w:t>cấp ủy, tổ chức đảng, đoàn th</w:t>
      </w:r>
      <w:r w:rsidR="00FB6C3D" w:rsidRPr="00F640D5">
        <w:t>ể</w:t>
      </w:r>
      <w:r w:rsidR="00AF1816" w:rsidRPr="00F640D5">
        <w:t xml:space="preserve"> trực thuộc và </w:t>
      </w:r>
      <w:r w:rsidR="000962D4">
        <w:t>n</w:t>
      </w:r>
      <w:r w:rsidR="00AF1816" w:rsidRPr="00F640D5">
        <w:t>gười đại diện của PVN tại các đơn vị</w:t>
      </w:r>
      <w:r w:rsidR="00CC623F">
        <w:t xml:space="preserve"> </w:t>
      </w:r>
      <w:r w:rsidR="00CA0672" w:rsidRPr="00F640D5">
        <w:t>tổ chức</w:t>
      </w:r>
      <w:r w:rsidR="00AF1816" w:rsidRPr="00F640D5">
        <w:t xml:space="preserve"> tốt</w:t>
      </w:r>
      <w:r w:rsidR="00F63183">
        <w:t xml:space="preserve"> các</w:t>
      </w:r>
      <w:r w:rsidR="00CA0672" w:rsidRPr="00F640D5">
        <w:t xml:space="preserve"> hoạt động sau:</w:t>
      </w:r>
    </w:p>
    <w:p w:rsidR="00AF1816" w:rsidRPr="00F640D5" w:rsidRDefault="00161DC4" w:rsidP="00D21445">
      <w:pPr>
        <w:pStyle w:val="ListParagraph"/>
        <w:numPr>
          <w:ilvl w:val="0"/>
          <w:numId w:val="9"/>
        </w:numPr>
        <w:tabs>
          <w:tab w:val="left" w:pos="720"/>
          <w:tab w:val="left" w:pos="993"/>
        </w:tabs>
        <w:spacing w:before="120" w:after="120" w:line="340" w:lineRule="exact"/>
        <w:ind w:left="0" w:firstLine="709"/>
        <w:contextualSpacing w:val="0"/>
        <w:jc w:val="both"/>
        <w:rPr>
          <w:b/>
        </w:rPr>
      </w:pPr>
      <w:r>
        <w:rPr>
          <w:b/>
        </w:rPr>
        <w:t>T</w:t>
      </w:r>
      <w:r w:rsidR="008C7023" w:rsidRPr="00F640D5">
        <w:rPr>
          <w:b/>
        </w:rPr>
        <w:t>uyên truyề</w:t>
      </w:r>
      <w:r>
        <w:rPr>
          <w:b/>
        </w:rPr>
        <w:t xml:space="preserve">n </w:t>
      </w:r>
      <w:r w:rsidR="008C7023" w:rsidRPr="00F640D5">
        <w:rPr>
          <w:b/>
        </w:rPr>
        <w:t>ý nghĩa các ngày lễ lớn, sự kiện của đất nướ</w:t>
      </w:r>
      <w:r w:rsidR="000B0DE9">
        <w:rPr>
          <w:b/>
        </w:rPr>
        <w:t xml:space="preserve">c, </w:t>
      </w:r>
      <w:r w:rsidR="008C7023" w:rsidRPr="00F640D5">
        <w:rPr>
          <w:b/>
        </w:rPr>
        <w:t>của Tập đoàn</w:t>
      </w:r>
    </w:p>
    <w:p w:rsidR="007B010F" w:rsidRPr="00F640D5" w:rsidRDefault="004F1584" w:rsidP="00D21445">
      <w:pPr>
        <w:pStyle w:val="ListParagraph"/>
        <w:numPr>
          <w:ilvl w:val="0"/>
          <w:numId w:val="8"/>
        </w:numPr>
        <w:tabs>
          <w:tab w:val="left" w:pos="1134"/>
        </w:tabs>
        <w:spacing w:before="80" w:after="80" w:line="340" w:lineRule="exact"/>
        <w:ind w:left="0" w:firstLine="720"/>
        <w:contextualSpacing w:val="0"/>
        <w:jc w:val="both"/>
      </w:pPr>
      <w:r>
        <w:t>N</w:t>
      </w:r>
      <w:r w:rsidR="00CA0672" w:rsidRPr="00F640D5">
        <w:t>âng cao</w:t>
      </w:r>
      <w:r w:rsidR="00FB6C3D" w:rsidRPr="00F640D5">
        <w:t xml:space="preserve"> </w:t>
      </w:r>
      <w:r w:rsidR="00CA0672" w:rsidRPr="00F640D5">
        <w:t>nhận thứ</w:t>
      </w:r>
      <w:r w:rsidR="0079735F">
        <w:t>c</w:t>
      </w:r>
      <w:r w:rsidR="00CA0672" w:rsidRPr="00F640D5">
        <w:t>, khẳng định vai trò lãnh đạo của Đảng là nhân tố quyết định đem đến thắng lợi vĩ đạ</w:t>
      </w:r>
      <w:r w:rsidR="0079735F">
        <w:t xml:space="preserve">i </w:t>
      </w:r>
      <w:r w:rsidR="00CA0672" w:rsidRPr="00F640D5">
        <w:t>trong sự nghiệp đấu tranh giải phóng dân tộc, xây dựng và bảo vệ Tổ quốc, đặc biệt trong công cuộc đổi mới đất nướ</w:t>
      </w:r>
      <w:r w:rsidR="0079735F">
        <w:t>c;</w:t>
      </w:r>
      <w:r w:rsidR="00CA0672" w:rsidRPr="00F640D5">
        <w:t xml:space="preserve"> bảo vệ nền tảng tư tưởng của Đảng, đấu tranh phản bác các quan điểm sai trái thù đị</w:t>
      </w:r>
      <w:r w:rsidR="00160B62">
        <w:t>ch;</w:t>
      </w:r>
      <w:r w:rsidR="00FB6C3D" w:rsidRPr="00F640D5">
        <w:t xml:space="preserve"> bảo vệ chủ quyền biên giới quốc gia trên biển</w:t>
      </w:r>
      <w:r w:rsidR="000962D4">
        <w:t>,</w:t>
      </w:r>
      <w:r w:rsidR="00FB6C3D" w:rsidRPr="00F640D5">
        <w:t xml:space="preserve"> góp phần giữ vững ổn định chính trị, bảo đảm an ninh, trật tự an toàn xã hộ</w:t>
      </w:r>
      <w:r w:rsidR="00160B62">
        <w:t>i</w:t>
      </w:r>
      <w:r w:rsidR="00057885" w:rsidRPr="00F640D5">
        <w:t>,</w:t>
      </w:r>
      <w:r w:rsidR="00CA0672" w:rsidRPr="00F640D5">
        <w:t xml:space="preserve"> xây dựng hệ thống chính trị trong sạch, vững mạnh.</w:t>
      </w:r>
    </w:p>
    <w:p w:rsidR="00D21445" w:rsidRPr="00F640D5" w:rsidRDefault="007B010F" w:rsidP="007B010F">
      <w:pPr>
        <w:pStyle w:val="ListParagraph"/>
        <w:numPr>
          <w:ilvl w:val="0"/>
          <w:numId w:val="8"/>
        </w:numPr>
        <w:tabs>
          <w:tab w:val="left" w:pos="1134"/>
        </w:tabs>
        <w:spacing w:before="80" w:after="80" w:line="340" w:lineRule="exact"/>
        <w:ind w:left="0" w:firstLine="720"/>
        <w:contextualSpacing w:val="0"/>
        <w:jc w:val="both"/>
      </w:pPr>
      <w:r w:rsidRPr="00F640D5">
        <w:t xml:space="preserve">Bồi dưỡng và phát huy hơn nữa lòng yêu nước, ý chí tự cường dân tộc, </w:t>
      </w:r>
      <w:r w:rsidR="00F63183">
        <w:t xml:space="preserve">gắn với </w:t>
      </w:r>
      <w:r w:rsidR="00F63183" w:rsidRPr="00F640D5">
        <w:t>giáo dục truyền thống lịch sử, truyền thố</w:t>
      </w:r>
      <w:r w:rsidR="00862154">
        <w:t>ng văn hóa</w:t>
      </w:r>
      <w:r w:rsidR="00F63183" w:rsidRPr="00F640D5">
        <w:t>, lý tưởng và đạo đức cách mạng, lối sống con người Việt Nam, truyền thống “Những người đi tìm lửa”</w:t>
      </w:r>
      <w:r w:rsidR="005C47F5">
        <w:t>,</w:t>
      </w:r>
      <w:r w:rsidR="00F63183" w:rsidRPr="00F640D5">
        <w:t xml:space="preserve"> </w:t>
      </w:r>
      <w:r w:rsidRPr="00F640D5">
        <w:t>củng cố và tăng cường niềm tin của cán bộ, đảng viên, quần chúng đối với Đảng</w:t>
      </w:r>
      <w:r w:rsidR="00D21445" w:rsidRPr="00F640D5">
        <w:t xml:space="preserve">; sự tôn kính và biết ơn sâu sắc đối với công lao to lớn của Chủ tịch Hồ Chí Minh; </w:t>
      </w:r>
      <w:r w:rsidR="00D21445" w:rsidRPr="00F640D5">
        <w:lastRenderedPageBreak/>
        <w:t>nhận thức về ý nghĩa và tầm quan trọng của của đại hội đảng bộ các cấp, tiến tới Đại hội lần thứ XIII của Đảng từ đó tạo sự đoàn kết, thống nhất trong mỗi cấp ủy, lãnh đạo các đơn vị</w:t>
      </w:r>
      <w:r w:rsidRPr="00F640D5">
        <w:t xml:space="preserve"> </w:t>
      </w:r>
      <w:r w:rsidR="000962D4">
        <w:t xml:space="preserve">và người lao động </w:t>
      </w:r>
      <w:r w:rsidRPr="00F640D5">
        <w:t xml:space="preserve">trong </w:t>
      </w:r>
      <w:r w:rsidR="00D21445" w:rsidRPr="00F640D5">
        <w:t>Tậ</w:t>
      </w:r>
      <w:r w:rsidRPr="00F640D5">
        <w:t>p đoàn</w:t>
      </w:r>
      <w:r w:rsidR="00D21445" w:rsidRPr="00F640D5">
        <w:t>.</w:t>
      </w:r>
    </w:p>
    <w:p w:rsidR="00057885" w:rsidRPr="00F640D5" w:rsidRDefault="00CA0672" w:rsidP="00F63183">
      <w:pPr>
        <w:pStyle w:val="ListParagraph"/>
        <w:numPr>
          <w:ilvl w:val="0"/>
          <w:numId w:val="8"/>
        </w:numPr>
        <w:tabs>
          <w:tab w:val="left" w:pos="1134"/>
        </w:tabs>
        <w:spacing w:before="120" w:after="120" w:line="340" w:lineRule="exact"/>
        <w:ind w:left="0" w:firstLine="709"/>
        <w:contextualSpacing w:val="0"/>
        <w:jc w:val="both"/>
      </w:pPr>
      <w:r w:rsidRPr="00F640D5">
        <w:t>Tập trung thực hiện tốt Chỉ thị 05-CT/TW của Bộ Chính trị về đẩy mạnh học tập và làm theo tư tưởng, đạo đức, phong cách Hồ Chí Minh, chú trọng “làm theo” Bác Hồ bằng hành động cụ thể</w:t>
      </w:r>
      <w:r w:rsidR="00F63183">
        <w:t>, qua đó đưa</w:t>
      </w:r>
      <w:r w:rsidR="00F63183" w:rsidRPr="00F640D5">
        <w:t xml:space="preserve"> Văn hóa doanh nghiệp Petrovietnam vào công việc và ứng xử</w:t>
      </w:r>
      <w:r w:rsidR="002D6127">
        <w:t xml:space="preserve"> hằng</w:t>
      </w:r>
      <w:r w:rsidR="00F63183" w:rsidRPr="00F640D5">
        <w:t xml:space="preserve"> ngày của cán bộ, công nhân viên, lao động trong Tậ</w:t>
      </w:r>
      <w:r w:rsidR="00F63183">
        <w:t xml:space="preserve">p đoàn; trước hết </w:t>
      </w:r>
      <w:r w:rsidRPr="00F640D5">
        <w:t>là người đứng đầu gương mẫu thực hiện chuẩn mực đạo đức, phong cách của Bác Hồ</w:t>
      </w:r>
      <w:r w:rsidR="00C738EB">
        <w:t xml:space="preserve"> thông qua việc thực hiện </w:t>
      </w:r>
      <w:r w:rsidR="00C738EB" w:rsidRPr="00C738EB">
        <w:rPr>
          <w:i/>
        </w:rPr>
        <w:t>“</w:t>
      </w:r>
      <w:r w:rsidR="00C738EB" w:rsidRPr="00C738EB">
        <w:rPr>
          <w:i/>
          <w:szCs w:val="26"/>
        </w:rPr>
        <w:t>Quy tắc đạo đức nghề nghiệp của cán bộ lãnh đạo, quản lý Petrovietnam”</w:t>
      </w:r>
      <w:r w:rsidRPr="00F640D5">
        <w:t>; kịp thời phát hiện, biểu dương những tập thể, cá nhân điển hình trong thực hiện Chỉ thị 05-CT/TW; kiên quyết đấu tranh, phê phán chủ nghĩa cá nhân, tư tưởng cơ hội, lối sống thực dụng…</w:t>
      </w:r>
    </w:p>
    <w:p w:rsidR="00057885" w:rsidRPr="00F640D5" w:rsidRDefault="00CA0672" w:rsidP="005C47F5">
      <w:pPr>
        <w:pStyle w:val="ListParagraph"/>
        <w:numPr>
          <w:ilvl w:val="0"/>
          <w:numId w:val="8"/>
        </w:numPr>
        <w:tabs>
          <w:tab w:val="left" w:pos="1134"/>
        </w:tabs>
        <w:spacing w:before="120" w:after="120" w:line="340" w:lineRule="exact"/>
        <w:ind w:left="0" w:firstLine="709"/>
        <w:contextualSpacing w:val="0"/>
        <w:jc w:val="both"/>
      </w:pPr>
      <w:r w:rsidRPr="00F640D5">
        <w:t>Thông qua các biện pháp tuyên truyền, chỉ rõ những thời cơ, thách thức, chủ trương, giải pháp để hoàn thành Chiến lược phát triển Tập đoàn Dầu khí Quốc gia Việt Nam đến năm 2025, định hướng đế</w:t>
      </w:r>
      <w:r w:rsidR="00F63183">
        <w:t>n năm 2035.</w:t>
      </w:r>
      <w:r w:rsidR="000B159A">
        <w:t xml:space="preserve"> </w:t>
      </w:r>
      <w:r w:rsidRPr="00F640D5">
        <w:t>Công tác tuyên truyền không chỉ dừng lại trong phạm vi Tập đoàn, cần chú trọng tuyên truyền tạ</w:t>
      </w:r>
      <w:r w:rsidR="008A532F">
        <w:t xml:space="preserve">o </w:t>
      </w:r>
      <w:r w:rsidRPr="00F640D5">
        <w:t xml:space="preserve">sự đồng thuận xã hội đối với việc thực hiện các nhiệm vụ chính trị của Tập đoàn Dầu khí Quốc gia Việt Nam, về trách nhiệm của Tập đoàn đối với đất nước, dân tộc. </w:t>
      </w:r>
      <w:r w:rsidR="00F63183">
        <w:t>Đẩ</w:t>
      </w:r>
      <w:r w:rsidRPr="00F640D5">
        <w:t>y mạnh thông tin đối ngoại, coi việc giới thiệu về Tậ</w:t>
      </w:r>
      <w:r w:rsidR="00F63183">
        <w:t xml:space="preserve">p đoàn </w:t>
      </w:r>
      <w:r w:rsidRPr="00F640D5">
        <w:t>và người lao động Dầu khí là biện pháp để quảng bá hình ảnh đất nước, con người Việt Nam với thế giớ</w:t>
      </w:r>
      <w:r w:rsidR="00F63183">
        <w:t>i</w:t>
      </w:r>
      <w:r w:rsidRPr="00F640D5">
        <w:t>.</w:t>
      </w:r>
    </w:p>
    <w:p w:rsidR="00CA0672" w:rsidRPr="00F640D5" w:rsidRDefault="00F63183" w:rsidP="00D21445">
      <w:pPr>
        <w:pStyle w:val="ListParagraph"/>
        <w:numPr>
          <w:ilvl w:val="0"/>
          <w:numId w:val="9"/>
        </w:numPr>
        <w:tabs>
          <w:tab w:val="left" w:pos="720"/>
          <w:tab w:val="left" w:pos="993"/>
        </w:tabs>
        <w:spacing w:before="120" w:after="120" w:line="340" w:lineRule="exact"/>
        <w:ind w:left="0" w:firstLine="709"/>
        <w:contextualSpacing w:val="0"/>
        <w:jc w:val="both"/>
        <w:rPr>
          <w:b/>
        </w:rPr>
      </w:pPr>
      <w:r>
        <w:rPr>
          <w:b/>
        </w:rPr>
        <w:t>Đ</w:t>
      </w:r>
      <w:r w:rsidR="00911DE4" w:rsidRPr="00F640D5">
        <w:rPr>
          <w:b/>
        </w:rPr>
        <w:t>ổi mới nội dung và hình thức các hoạt động tuyên truyền</w:t>
      </w:r>
    </w:p>
    <w:p w:rsidR="00F63183" w:rsidRDefault="00911DE4" w:rsidP="00D21445">
      <w:pPr>
        <w:pStyle w:val="ListParagraph"/>
        <w:numPr>
          <w:ilvl w:val="0"/>
          <w:numId w:val="10"/>
        </w:numPr>
        <w:tabs>
          <w:tab w:val="left" w:pos="851"/>
          <w:tab w:val="left" w:pos="1134"/>
        </w:tabs>
        <w:spacing w:before="120" w:after="120" w:line="340" w:lineRule="exact"/>
        <w:ind w:left="0" w:firstLine="709"/>
        <w:contextualSpacing w:val="0"/>
        <w:jc w:val="both"/>
      </w:pPr>
      <w:r w:rsidRPr="00F640D5">
        <w:t>Nâng cao chất lượng nội dung, đổi mới hình thức tổ chức</w:t>
      </w:r>
      <w:r w:rsidR="00C738EB">
        <w:t xml:space="preserve"> theo hướng ngắn gọn, xúc tích</w:t>
      </w:r>
      <w:r w:rsidR="008B74F0">
        <w:t>,</w:t>
      </w:r>
      <w:r w:rsidR="00C738EB">
        <w:t xml:space="preserve"> thiết thực</w:t>
      </w:r>
      <w:r w:rsidR="00F63183">
        <w:t>, tiết kiệm</w:t>
      </w:r>
      <w:r w:rsidR="00C738EB">
        <w:t xml:space="preserve"> khi tổ chức</w:t>
      </w:r>
      <w:r w:rsidRPr="00F640D5">
        <w:t xml:space="preserve"> các hoạt động như: </w:t>
      </w:r>
      <w:r w:rsidRPr="00F640D5">
        <w:rPr>
          <w:i/>
        </w:rPr>
        <w:t>L</w:t>
      </w:r>
      <w:r w:rsidR="00CA0672" w:rsidRPr="00F640D5">
        <w:rPr>
          <w:i/>
        </w:rPr>
        <w:t xml:space="preserve">ễ kỷ niệm, </w:t>
      </w:r>
      <w:r w:rsidRPr="00F640D5">
        <w:rPr>
          <w:i/>
        </w:rPr>
        <w:t xml:space="preserve">các </w:t>
      </w:r>
      <w:r w:rsidR="00CA0672" w:rsidRPr="00F640D5">
        <w:rPr>
          <w:i/>
        </w:rPr>
        <w:t>hội thảo, tọa đàm,</w:t>
      </w:r>
      <w:r w:rsidRPr="00F640D5">
        <w:rPr>
          <w:i/>
        </w:rPr>
        <w:t xml:space="preserve"> diễn đàn, </w:t>
      </w:r>
      <w:r w:rsidR="00CA0672" w:rsidRPr="00F640D5">
        <w:rPr>
          <w:i/>
        </w:rPr>
        <w:t>gặp mặt truyền thống, về nguồn, tuần sinh hoạt chính trị,</w:t>
      </w:r>
      <w:r w:rsidR="000872CC" w:rsidRPr="00F640D5">
        <w:rPr>
          <w:i/>
        </w:rPr>
        <w:t xml:space="preserve"> trưng bày tư liệu, triển lãm,</w:t>
      </w:r>
      <w:r w:rsidR="00CA0672" w:rsidRPr="00F640D5">
        <w:rPr>
          <w:i/>
        </w:rPr>
        <w:t xml:space="preserve"> tuần lễ văn hóa Dầu khí, các hoạt động văn hóa, văn nghệ, thể dục, thể thao, hội trại, du khảo</w:t>
      </w:r>
      <w:r w:rsidR="005D7433" w:rsidRPr="00F640D5">
        <w:t>…</w:t>
      </w:r>
      <w:r w:rsidR="005C47F5">
        <w:t>N</w:t>
      </w:r>
      <w:r w:rsidR="00F63183" w:rsidRPr="00F640D5">
        <w:t xml:space="preserve">ội dung các hoạt động kỷ niệm, chào mừng nhằm tôn vinh truyền thống và hướng tới mục tiêu </w:t>
      </w:r>
      <w:r w:rsidR="00F63183" w:rsidRPr="00F640D5">
        <w:rPr>
          <w:i/>
        </w:rPr>
        <w:t>“Phát triển Tập đoàn Dầu khí quốc gia Việt Nam thành Tập đoàn kinh tế - kỹ thuật then chốt và chủ lực của đất nước”</w:t>
      </w:r>
      <w:r w:rsidR="00F63183" w:rsidRPr="00F640D5">
        <w:t xml:space="preserve">, gánh vác sứ mệnh lớn lao là </w:t>
      </w:r>
      <w:r w:rsidR="00F63183" w:rsidRPr="00F640D5">
        <w:rPr>
          <w:i/>
        </w:rPr>
        <w:t>“Tối ưu hóa nguồn năng lượng dầu khí, đi đầu trong hội nhập kinh tế quốc tế”</w:t>
      </w:r>
      <w:r w:rsidR="005C47F5">
        <w:rPr>
          <w:i/>
        </w:rPr>
        <w:t>.</w:t>
      </w:r>
    </w:p>
    <w:p w:rsidR="000872CC" w:rsidRPr="00F640D5" w:rsidRDefault="000872CC" w:rsidP="00D21445">
      <w:pPr>
        <w:pStyle w:val="ListParagraph"/>
        <w:numPr>
          <w:ilvl w:val="0"/>
          <w:numId w:val="10"/>
        </w:numPr>
        <w:tabs>
          <w:tab w:val="left" w:pos="851"/>
          <w:tab w:val="left" w:pos="1134"/>
        </w:tabs>
        <w:spacing w:before="120" w:after="120" w:line="340" w:lineRule="exact"/>
        <w:ind w:left="0" w:firstLine="709"/>
        <w:contextualSpacing w:val="0"/>
        <w:jc w:val="both"/>
      </w:pPr>
      <w:r w:rsidRPr="00F640D5">
        <w:t>Đẩy mạnh truyên truyền trên các phương tiện thông tin đại chúng, xây dựng chuyên mục, tin bài trên các trang thông tin điện tử của đơn vị</w:t>
      </w:r>
      <w:r w:rsidR="00F63183">
        <w:t>,</w:t>
      </w:r>
      <w:r w:rsidR="005D7433" w:rsidRPr="00F640D5">
        <w:t xml:space="preserve"> mạng xã hội</w:t>
      </w:r>
      <w:r w:rsidRPr="00F640D5">
        <w:t xml:space="preserve"> nhằm giới thiệu về nội dung, ý nghĩa của các đợt hoạt độ</w:t>
      </w:r>
      <w:r w:rsidR="00F63183">
        <w:t>ng</w:t>
      </w:r>
      <w:r w:rsidRPr="00F640D5">
        <w:t xml:space="preserve">; </w:t>
      </w:r>
      <w:r w:rsidR="005C47F5">
        <w:t>chú ý</w:t>
      </w:r>
      <w:r w:rsidR="005C47F5" w:rsidRPr="00F640D5">
        <w:t xml:space="preserve"> các hoạt động sáng tác để có nhiều tác phẩm có giá trị về người lao động Dầ</w:t>
      </w:r>
      <w:r w:rsidR="005C47F5">
        <w:t xml:space="preserve">u khí; </w:t>
      </w:r>
      <w:r w:rsidRPr="00F640D5">
        <w:t>nêu bật thành tựu</w:t>
      </w:r>
      <w:r w:rsidR="005C47F5">
        <w:t>, đóng góp</w:t>
      </w:r>
      <w:r w:rsidRPr="00F640D5">
        <w:t xml:space="preserve"> của Tập đoàn và các đơn vị</w:t>
      </w:r>
      <w:r w:rsidR="005C47F5">
        <w:t>.</w:t>
      </w:r>
    </w:p>
    <w:p w:rsidR="00057885" w:rsidRPr="00F640D5" w:rsidRDefault="00CA0672" w:rsidP="00D21445">
      <w:pPr>
        <w:pStyle w:val="ListParagraph"/>
        <w:numPr>
          <w:ilvl w:val="0"/>
          <w:numId w:val="10"/>
        </w:numPr>
        <w:tabs>
          <w:tab w:val="left" w:pos="851"/>
          <w:tab w:val="left" w:pos="1134"/>
        </w:tabs>
        <w:spacing w:before="120" w:after="120" w:line="340" w:lineRule="exact"/>
        <w:ind w:left="0" w:firstLine="709"/>
        <w:contextualSpacing w:val="0"/>
        <w:jc w:val="both"/>
      </w:pPr>
      <w:r w:rsidRPr="00F640D5">
        <w:t>Phát động chiến dịch nước rút</w:t>
      </w:r>
      <w:r w:rsidR="00C738EB">
        <w:t xml:space="preserve"> thực hiện </w:t>
      </w:r>
      <w:r w:rsidR="008B74F0">
        <w:t>Kế hoạch số 257 - KH/ĐU ngày 13/11/201</w:t>
      </w:r>
      <w:r w:rsidR="000962D4">
        <w:t>8</w:t>
      </w:r>
      <w:r w:rsidR="008B74F0">
        <w:t xml:space="preserve"> của Ban Thường vụ Đảng ủy Tập đoàn về </w:t>
      </w:r>
      <w:r w:rsidR="000962D4" w:rsidRPr="000962D4">
        <w:rPr>
          <w:i/>
        </w:rPr>
        <w:t>“T</w:t>
      </w:r>
      <w:r w:rsidR="008B74F0" w:rsidRPr="000962D4">
        <w:rPr>
          <w:i/>
        </w:rPr>
        <w:t xml:space="preserve">ổ chức </w:t>
      </w:r>
      <w:r w:rsidR="00C738EB" w:rsidRPr="000962D4">
        <w:rPr>
          <w:i/>
        </w:rPr>
        <w:t xml:space="preserve">đợt thi đua học tập và làm theo Bác, phấn đấu hoàn thành và hoàn thành vượt mức các chỉ tiêu </w:t>
      </w:r>
      <w:r w:rsidR="000962D4">
        <w:rPr>
          <w:i/>
        </w:rPr>
        <w:t>n</w:t>
      </w:r>
      <w:r w:rsidR="00C738EB" w:rsidRPr="000962D4">
        <w:rPr>
          <w:i/>
        </w:rPr>
        <w:t xml:space="preserve">ghị quyết </w:t>
      </w:r>
      <w:r w:rsidR="000962D4">
        <w:rPr>
          <w:i/>
        </w:rPr>
        <w:t>đ</w:t>
      </w:r>
      <w:r w:rsidR="00C738EB" w:rsidRPr="000962D4">
        <w:rPr>
          <w:i/>
        </w:rPr>
        <w:t>ại hội đảng bộ các cấp</w:t>
      </w:r>
      <w:r w:rsidR="008B74F0" w:rsidRPr="000962D4">
        <w:rPr>
          <w:i/>
        </w:rPr>
        <w:t xml:space="preserve"> nhiệm kỳ 2015 </w:t>
      </w:r>
      <w:r w:rsidR="000962D4">
        <w:rPr>
          <w:i/>
        </w:rPr>
        <w:t>–</w:t>
      </w:r>
      <w:r w:rsidR="008B74F0" w:rsidRPr="000962D4">
        <w:rPr>
          <w:i/>
        </w:rPr>
        <w:t xml:space="preserve"> 2020</w:t>
      </w:r>
      <w:r w:rsidR="000962D4" w:rsidRPr="000962D4">
        <w:rPr>
          <w:i/>
        </w:rPr>
        <w:t>”</w:t>
      </w:r>
      <w:r w:rsidRPr="00F640D5">
        <w:t xml:space="preserve">; đăng ký công trình; </w:t>
      </w:r>
      <w:r w:rsidRPr="00F640D5">
        <w:lastRenderedPageBreak/>
        <w:t>khởi công, khánh thành, gắn biển công trình; tuyên dương, báo công; hội thi sáng kiến, sáng tạo; hội thảo khoa học, diễn đàn học thuật…</w:t>
      </w:r>
      <w:r w:rsidR="005C47F5" w:rsidRPr="00F640D5">
        <w:t>xác định chủ đề thi đua từng quý, từng tháng; xây dựng những tập thể và cá nhân</w:t>
      </w:r>
      <w:r w:rsidR="005E1557">
        <w:t xml:space="preserve"> điển hình</w:t>
      </w:r>
      <w:r w:rsidR="005C47F5" w:rsidRPr="00F640D5">
        <w:t>; đề xuất các hình thức khen thưởng bậc cao đối với những trường hợp xứ</w:t>
      </w:r>
      <w:r w:rsidR="005C47F5">
        <w:t>ng đáng.</w:t>
      </w:r>
    </w:p>
    <w:p w:rsidR="00A94114" w:rsidRPr="00F640D5" w:rsidRDefault="00C738EB" w:rsidP="00D21445">
      <w:pPr>
        <w:pStyle w:val="ListParagraph"/>
        <w:numPr>
          <w:ilvl w:val="0"/>
          <w:numId w:val="10"/>
        </w:numPr>
        <w:tabs>
          <w:tab w:val="left" w:pos="851"/>
          <w:tab w:val="left" w:pos="1134"/>
        </w:tabs>
        <w:spacing w:before="120" w:after="120" w:line="340" w:lineRule="exact"/>
        <w:ind w:left="0" w:firstLine="709"/>
        <w:contextualSpacing w:val="0"/>
        <w:jc w:val="both"/>
      </w:pPr>
      <w:r>
        <w:t>T</w:t>
      </w:r>
      <w:r w:rsidR="00CA0672" w:rsidRPr="00F640D5">
        <w:t>ập trung nâng cao đời sống vật chất và tinh thần của người lao động trong ngành</w:t>
      </w:r>
      <w:r>
        <w:t xml:space="preserve"> (nhấ</w:t>
      </w:r>
      <w:r w:rsidR="008B74F0">
        <w:t>t là ở</w:t>
      </w:r>
      <w:r>
        <w:t xml:space="preserve"> các đơn vị, các dự án khó khăn)</w:t>
      </w:r>
      <w:r w:rsidR="00CA0672" w:rsidRPr="00F640D5">
        <w:t>; chăm lo các gia đình chính sách, người có công với nước, mẹ Việt Nam Anh hùng, gia đình thương binh, liệt sỹ, đồng bào nghèo.</w:t>
      </w:r>
    </w:p>
    <w:p w:rsidR="00CA0672" w:rsidRPr="00F640D5" w:rsidRDefault="00A94114" w:rsidP="00D21445">
      <w:pPr>
        <w:spacing w:before="120" w:after="120" w:line="340" w:lineRule="exact"/>
        <w:ind w:firstLine="720"/>
        <w:jc w:val="both"/>
        <w:outlineLvl w:val="0"/>
        <w:rPr>
          <w:b/>
        </w:rPr>
      </w:pPr>
      <w:r w:rsidRPr="00F640D5">
        <w:rPr>
          <w:b/>
        </w:rPr>
        <w:t>3</w:t>
      </w:r>
      <w:r w:rsidR="000872CC" w:rsidRPr="00F640D5">
        <w:rPr>
          <w:b/>
        </w:rPr>
        <w:t>.</w:t>
      </w:r>
      <w:r w:rsidR="00CA0672" w:rsidRPr="00F640D5">
        <w:rPr>
          <w:b/>
        </w:rPr>
        <w:t xml:space="preserve"> T</w:t>
      </w:r>
      <w:r w:rsidR="00D20EF9" w:rsidRPr="00F640D5">
        <w:rPr>
          <w:b/>
        </w:rPr>
        <w:t>rách nhiệm lãnh đạo và triển khai tổ chức các hoạt động tuyên truyền</w:t>
      </w:r>
    </w:p>
    <w:p w:rsidR="00CA0672" w:rsidRPr="00F640D5" w:rsidRDefault="00D20EF9" w:rsidP="00D21445">
      <w:pPr>
        <w:pStyle w:val="ListParagraph"/>
        <w:numPr>
          <w:ilvl w:val="0"/>
          <w:numId w:val="15"/>
        </w:numPr>
        <w:tabs>
          <w:tab w:val="left" w:pos="851"/>
          <w:tab w:val="left" w:pos="1134"/>
        </w:tabs>
        <w:spacing w:before="120" w:after="120" w:line="340" w:lineRule="exact"/>
        <w:ind w:left="0" w:firstLine="709"/>
        <w:contextualSpacing w:val="0"/>
        <w:jc w:val="both"/>
      </w:pPr>
      <w:r w:rsidRPr="00F640D5">
        <w:t>Tổng Giám đốc Tập đoàn</w:t>
      </w:r>
      <w:r w:rsidR="00D21445" w:rsidRPr="00F640D5">
        <w:t xml:space="preserve"> chỉ đạo</w:t>
      </w:r>
      <w:r w:rsidRPr="00F640D5">
        <w:t xml:space="preserve"> x</w:t>
      </w:r>
      <w:r w:rsidR="00CA0672" w:rsidRPr="00F640D5">
        <w:t xml:space="preserve">ây dựng kế hoạch triển khai thực hiện, bố trí kinh phí cho các hoạt động </w:t>
      </w:r>
      <w:r w:rsidR="00F640D5" w:rsidRPr="00F640D5">
        <w:t>phù hợp với tính chất, tầm mức các sự kiện</w:t>
      </w:r>
      <w:r w:rsidR="00D21445" w:rsidRPr="00F640D5">
        <w:t>.</w:t>
      </w:r>
    </w:p>
    <w:p w:rsidR="00CA0672" w:rsidRDefault="00B4193E" w:rsidP="00D21445">
      <w:pPr>
        <w:pStyle w:val="ListParagraph"/>
        <w:numPr>
          <w:ilvl w:val="0"/>
          <w:numId w:val="15"/>
        </w:numPr>
        <w:tabs>
          <w:tab w:val="left" w:pos="851"/>
          <w:tab w:val="left" w:pos="1134"/>
        </w:tabs>
        <w:spacing w:before="120" w:after="120" w:line="340" w:lineRule="exact"/>
        <w:ind w:left="0" w:firstLine="720"/>
        <w:contextualSpacing w:val="0"/>
        <w:jc w:val="both"/>
      </w:pPr>
      <w:r>
        <w:t>C</w:t>
      </w:r>
      <w:r w:rsidR="00CA0672" w:rsidRPr="00F640D5">
        <w:t xml:space="preserve">ấp ủy </w:t>
      </w:r>
      <w:r w:rsidR="000962D4">
        <w:t>đ</w:t>
      </w:r>
      <w:r w:rsidR="00CA0672" w:rsidRPr="00F640D5">
        <w:t>ảng,</w:t>
      </w:r>
      <w:r w:rsidR="005C47F5">
        <w:t xml:space="preserve"> đoàn thể và</w:t>
      </w:r>
      <w:r w:rsidR="00CA0672" w:rsidRPr="00F640D5">
        <w:t xml:space="preserve"> lãnh đạo các đơn vị trong toàn Tập đoàn xây dựng kế hoạch tổ chức các hoạt độ</w:t>
      </w:r>
      <w:r w:rsidR="00AB7D39">
        <w:t xml:space="preserve">ng </w:t>
      </w:r>
      <w:r w:rsidR="00CA0672" w:rsidRPr="00F640D5">
        <w:t>có trọng tâm, trọng điểm, sáng tạo, an toàn, tiết kiệm và có ý nghĩa giáo dụ</w:t>
      </w:r>
      <w:r w:rsidR="00AB7D39">
        <w:t>c</w:t>
      </w:r>
      <w:r w:rsidR="0001466A">
        <w:t xml:space="preserve">; </w:t>
      </w:r>
      <w:r w:rsidR="00CA0672" w:rsidRPr="00F640D5">
        <w:t>kịp thời biểu dương các tập thể, cá nhân tích cực tham gia hưởng ứng và có nhiều thành tích xuất sắc.</w:t>
      </w:r>
    </w:p>
    <w:p w:rsidR="00D21445" w:rsidRPr="00F640D5" w:rsidRDefault="005C47F5" w:rsidP="005C47F5">
      <w:pPr>
        <w:pStyle w:val="ListParagraph"/>
        <w:numPr>
          <w:ilvl w:val="0"/>
          <w:numId w:val="15"/>
        </w:numPr>
        <w:tabs>
          <w:tab w:val="left" w:pos="851"/>
          <w:tab w:val="left" w:pos="1134"/>
        </w:tabs>
        <w:spacing w:before="120" w:after="120" w:line="340" w:lineRule="exact"/>
        <w:ind w:left="0" w:firstLine="720"/>
        <w:contextualSpacing w:val="0"/>
        <w:jc w:val="both"/>
      </w:pPr>
      <w:r w:rsidRPr="00F640D5">
        <w:t xml:space="preserve">Ban Truyền thông và Văn hóa doanh nghiệp Tập đoàn </w:t>
      </w:r>
      <w:r>
        <w:t>tham mưu ban hành</w:t>
      </w:r>
      <w:r w:rsidRPr="00F640D5">
        <w:t xml:space="preserve"> hướng dẫn</w:t>
      </w:r>
      <w:r>
        <w:t xml:space="preserve">, </w:t>
      </w:r>
      <w:r w:rsidRPr="00F640D5">
        <w:t xml:space="preserve">biên soạn tài liệu, ấn phẩm tuyên truyền chào mừng các ngày lễ lớn theo quy định (khi có hướng dẫn của </w:t>
      </w:r>
      <w:r>
        <w:t xml:space="preserve">cấp trên), làm đầu mối giúp </w:t>
      </w:r>
      <w:r w:rsidR="00D21445" w:rsidRPr="00F640D5">
        <w:t>Ban Thường vụ theo dõi, kiểm tra, đôn đốc việc thực hiện Chỉ thị này.</w:t>
      </w:r>
    </w:p>
    <w:p w:rsidR="005F6FE1" w:rsidRPr="00D21445" w:rsidRDefault="005F6FE1" w:rsidP="00D21445">
      <w:pPr>
        <w:tabs>
          <w:tab w:val="left" w:pos="851"/>
          <w:tab w:val="left" w:pos="1134"/>
        </w:tabs>
        <w:spacing w:before="120" w:after="120" w:line="340" w:lineRule="exact"/>
        <w:jc w:val="both"/>
        <w:rPr>
          <w:spacing w:val="-2"/>
        </w:rPr>
      </w:pPr>
    </w:p>
    <w:tbl>
      <w:tblPr>
        <w:tblW w:w="0" w:type="auto"/>
        <w:tblLook w:val="01E0" w:firstRow="1" w:lastRow="1" w:firstColumn="1" w:lastColumn="1" w:noHBand="0" w:noVBand="0"/>
      </w:tblPr>
      <w:tblGrid>
        <w:gridCol w:w="4763"/>
        <w:gridCol w:w="4479"/>
      </w:tblGrid>
      <w:tr w:rsidR="00CA0672" w:rsidRPr="00B36831" w:rsidTr="00BD2974">
        <w:tc>
          <w:tcPr>
            <w:tcW w:w="4763" w:type="dxa"/>
          </w:tcPr>
          <w:p w:rsidR="00CA0672" w:rsidRPr="005740C0" w:rsidRDefault="00CA0672" w:rsidP="00BD2974">
            <w:pPr>
              <w:rPr>
                <w:sz w:val="19"/>
                <w:szCs w:val="27"/>
              </w:rPr>
            </w:pPr>
          </w:p>
          <w:p w:rsidR="00CA0672" w:rsidRPr="00B36831" w:rsidRDefault="00CA0672" w:rsidP="00BD2974">
            <w:pPr>
              <w:tabs>
                <w:tab w:val="left" w:pos="318"/>
              </w:tabs>
              <w:rPr>
                <w:sz w:val="23"/>
                <w:szCs w:val="23"/>
                <w:u w:val="single"/>
              </w:rPr>
            </w:pPr>
            <w:r w:rsidRPr="005740C0">
              <w:rPr>
                <w:sz w:val="25"/>
                <w:szCs w:val="23"/>
                <w:u w:val="single"/>
              </w:rPr>
              <w:t>Nơi nhận</w:t>
            </w:r>
            <w:r w:rsidRPr="00B36831">
              <w:rPr>
                <w:sz w:val="23"/>
                <w:szCs w:val="23"/>
                <w:u w:val="single"/>
              </w:rPr>
              <w:t>:</w:t>
            </w:r>
          </w:p>
          <w:p w:rsidR="00CA0672" w:rsidRPr="005740C0" w:rsidRDefault="0001466A" w:rsidP="00BD2974">
            <w:pPr>
              <w:numPr>
                <w:ilvl w:val="0"/>
                <w:numId w:val="1"/>
              </w:numPr>
              <w:tabs>
                <w:tab w:val="clear" w:pos="720"/>
                <w:tab w:val="left" w:pos="318"/>
              </w:tabs>
              <w:ind w:left="0" w:firstLine="0"/>
              <w:rPr>
                <w:spacing w:val="-2"/>
                <w:sz w:val="23"/>
                <w:szCs w:val="23"/>
              </w:rPr>
            </w:pPr>
            <w:r>
              <w:rPr>
                <w:spacing w:val="-2"/>
                <w:sz w:val="23"/>
                <w:szCs w:val="23"/>
              </w:rPr>
              <w:t xml:space="preserve">ĐUK DNTW </w:t>
            </w:r>
            <w:r w:rsidR="00CA0672" w:rsidRPr="005740C0">
              <w:rPr>
                <w:spacing w:val="-2"/>
                <w:sz w:val="23"/>
                <w:szCs w:val="23"/>
              </w:rPr>
              <w:t>(để b/cáo)</w:t>
            </w:r>
            <w:r>
              <w:rPr>
                <w:spacing w:val="-2"/>
                <w:sz w:val="23"/>
                <w:szCs w:val="23"/>
              </w:rPr>
              <w:t>;</w:t>
            </w:r>
          </w:p>
          <w:p w:rsidR="00CA0672" w:rsidRPr="005740C0" w:rsidRDefault="00CA0672" w:rsidP="00BD2974">
            <w:pPr>
              <w:numPr>
                <w:ilvl w:val="0"/>
                <w:numId w:val="1"/>
              </w:numPr>
              <w:tabs>
                <w:tab w:val="clear" w:pos="720"/>
                <w:tab w:val="left" w:pos="318"/>
              </w:tabs>
              <w:ind w:left="0" w:firstLine="0"/>
              <w:rPr>
                <w:spacing w:val="-2"/>
                <w:sz w:val="23"/>
                <w:szCs w:val="23"/>
              </w:rPr>
            </w:pPr>
            <w:r w:rsidRPr="005740C0">
              <w:rPr>
                <w:spacing w:val="-2"/>
                <w:sz w:val="23"/>
                <w:szCs w:val="23"/>
              </w:rPr>
              <w:t>UBQLV</w:t>
            </w:r>
            <w:r w:rsidR="0001466A">
              <w:rPr>
                <w:spacing w:val="-2"/>
                <w:sz w:val="23"/>
                <w:szCs w:val="23"/>
              </w:rPr>
              <w:t xml:space="preserve">NN tại DN </w:t>
            </w:r>
            <w:r w:rsidRPr="005740C0">
              <w:rPr>
                <w:spacing w:val="-2"/>
                <w:sz w:val="23"/>
                <w:szCs w:val="23"/>
              </w:rPr>
              <w:t>(để b/cáo)</w:t>
            </w:r>
            <w:r w:rsidR="0001466A">
              <w:rPr>
                <w:spacing w:val="-2"/>
                <w:sz w:val="23"/>
                <w:szCs w:val="23"/>
              </w:rPr>
              <w:t>;</w:t>
            </w:r>
          </w:p>
          <w:p w:rsidR="00CA0672" w:rsidRPr="005740C0" w:rsidRDefault="00CA0672" w:rsidP="00BD2974">
            <w:pPr>
              <w:numPr>
                <w:ilvl w:val="0"/>
                <w:numId w:val="1"/>
              </w:numPr>
              <w:tabs>
                <w:tab w:val="clear" w:pos="720"/>
                <w:tab w:val="left" w:pos="318"/>
              </w:tabs>
              <w:ind w:left="0" w:firstLine="0"/>
              <w:rPr>
                <w:spacing w:val="-2"/>
                <w:sz w:val="23"/>
                <w:szCs w:val="23"/>
              </w:rPr>
            </w:pPr>
            <w:r w:rsidRPr="005740C0">
              <w:rPr>
                <w:spacing w:val="-2"/>
                <w:sz w:val="23"/>
                <w:szCs w:val="23"/>
              </w:rPr>
              <w:t>Các đ/c: UV.BCH ĐB/HĐTV/</w:t>
            </w:r>
          </w:p>
          <w:p w:rsidR="00CA0672" w:rsidRPr="005740C0" w:rsidRDefault="0001466A" w:rsidP="00BD2974">
            <w:pPr>
              <w:tabs>
                <w:tab w:val="left" w:pos="318"/>
              </w:tabs>
              <w:ind w:firstLine="318"/>
              <w:rPr>
                <w:spacing w:val="-2"/>
                <w:sz w:val="23"/>
                <w:szCs w:val="23"/>
              </w:rPr>
            </w:pPr>
            <w:r>
              <w:rPr>
                <w:spacing w:val="-2"/>
                <w:sz w:val="23"/>
                <w:szCs w:val="23"/>
              </w:rPr>
              <w:t xml:space="preserve">Ban TGĐ TĐ </w:t>
            </w:r>
            <w:r w:rsidR="00CA0672" w:rsidRPr="005740C0">
              <w:rPr>
                <w:spacing w:val="-2"/>
                <w:sz w:val="23"/>
                <w:szCs w:val="23"/>
              </w:rPr>
              <w:t xml:space="preserve">(để </w:t>
            </w:r>
            <w:r w:rsidR="003814D0">
              <w:rPr>
                <w:spacing w:val="-2"/>
                <w:sz w:val="23"/>
                <w:szCs w:val="23"/>
              </w:rPr>
              <w:t>th/hiện</w:t>
            </w:r>
            <w:r w:rsidR="00CA0672" w:rsidRPr="005740C0">
              <w:rPr>
                <w:spacing w:val="-2"/>
                <w:sz w:val="23"/>
                <w:szCs w:val="23"/>
              </w:rPr>
              <w:t>)</w:t>
            </w:r>
            <w:r>
              <w:rPr>
                <w:spacing w:val="-2"/>
                <w:sz w:val="23"/>
                <w:szCs w:val="23"/>
              </w:rPr>
              <w:t>;</w:t>
            </w:r>
          </w:p>
          <w:p w:rsidR="00CA0672" w:rsidRDefault="00CA0672" w:rsidP="00BD2974">
            <w:pPr>
              <w:numPr>
                <w:ilvl w:val="0"/>
                <w:numId w:val="1"/>
              </w:numPr>
              <w:tabs>
                <w:tab w:val="clear" w:pos="720"/>
                <w:tab w:val="left" w:pos="318"/>
              </w:tabs>
              <w:ind w:left="0" w:firstLine="0"/>
              <w:rPr>
                <w:spacing w:val="-2"/>
                <w:sz w:val="23"/>
                <w:szCs w:val="23"/>
              </w:rPr>
            </w:pPr>
            <w:r w:rsidRPr="005740C0">
              <w:rPr>
                <w:spacing w:val="-2"/>
                <w:sz w:val="23"/>
                <w:szCs w:val="23"/>
              </w:rPr>
              <w:t>CĐ DKVN, ĐTN, HCCB TĐ, (để t/hiện)</w:t>
            </w:r>
            <w:r w:rsidR="0001466A">
              <w:rPr>
                <w:spacing w:val="-2"/>
                <w:sz w:val="23"/>
                <w:szCs w:val="23"/>
              </w:rPr>
              <w:t>;</w:t>
            </w:r>
          </w:p>
          <w:p w:rsidR="00CA0672" w:rsidRPr="005740C0" w:rsidRDefault="0001466A" w:rsidP="0001466A">
            <w:pPr>
              <w:tabs>
                <w:tab w:val="left" w:pos="318"/>
              </w:tabs>
              <w:rPr>
                <w:spacing w:val="-2"/>
                <w:sz w:val="23"/>
                <w:szCs w:val="23"/>
              </w:rPr>
            </w:pPr>
            <w:r>
              <w:rPr>
                <w:spacing w:val="-2"/>
                <w:sz w:val="23"/>
                <w:szCs w:val="23"/>
              </w:rPr>
              <w:t xml:space="preserve">-     </w:t>
            </w:r>
            <w:r w:rsidR="00CA0672" w:rsidRPr="005740C0">
              <w:rPr>
                <w:spacing w:val="-2"/>
                <w:sz w:val="23"/>
                <w:szCs w:val="23"/>
              </w:rPr>
              <w:t>Hộ</w:t>
            </w:r>
            <w:r w:rsidR="008B52EC">
              <w:rPr>
                <w:spacing w:val="-2"/>
                <w:sz w:val="23"/>
                <w:szCs w:val="23"/>
              </w:rPr>
              <w:t xml:space="preserve">i DKVN </w:t>
            </w:r>
            <w:r w:rsidR="00CA0672" w:rsidRPr="005740C0">
              <w:rPr>
                <w:spacing w:val="-2"/>
                <w:sz w:val="23"/>
                <w:szCs w:val="23"/>
              </w:rPr>
              <w:t>(để biết)</w:t>
            </w:r>
            <w:r w:rsidR="008B52EC">
              <w:rPr>
                <w:spacing w:val="-2"/>
                <w:sz w:val="23"/>
                <w:szCs w:val="23"/>
              </w:rPr>
              <w:t>;</w:t>
            </w:r>
          </w:p>
          <w:p w:rsidR="00CA0672" w:rsidRPr="005740C0" w:rsidRDefault="00CA0672" w:rsidP="00BD2974">
            <w:pPr>
              <w:numPr>
                <w:ilvl w:val="0"/>
                <w:numId w:val="1"/>
              </w:numPr>
              <w:tabs>
                <w:tab w:val="clear" w:pos="720"/>
                <w:tab w:val="left" w:pos="318"/>
              </w:tabs>
              <w:ind w:left="0" w:firstLine="0"/>
              <w:rPr>
                <w:spacing w:val="-2"/>
                <w:sz w:val="23"/>
                <w:szCs w:val="23"/>
              </w:rPr>
            </w:pPr>
            <w:r w:rsidRPr="005740C0">
              <w:rPr>
                <w:spacing w:val="-2"/>
                <w:sz w:val="23"/>
                <w:szCs w:val="23"/>
              </w:rPr>
              <w:t>Các cấp ủy trực thuộ</w:t>
            </w:r>
            <w:r w:rsidR="008B52EC">
              <w:rPr>
                <w:spacing w:val="-2"/>
                <w:sz w:val="23"/>
                <w:szCs w:val="23"/>
              </w:rPr>
              <w:t xml:space="preserve">c </w:t>
            </w:r>
            <w:r w:rsidRPr="005740C0">
              <w:rPr>
                <w:spacing w:val="-2"/>
                <w:sz w:val="23"/>
                <w:szCs w:val="23"/>
              </w:rPr>
              <w:t>(để t/hiện)</w:t>
            </w:r>
            <w:r w:rsidR="008B52EC">
              <w:rPr>
                <w:spacing w:val="-2"/>
                <w:sz w:val="23"/>
                <w:szCs w:val="23"/>
              </w:rPr>
              <w:t>;</w:t>
            </w:r>
          </w:p>
          <w:p w:rsidR="00CA0672" w:rsidRPr="005740C0" w:rsidRDefault="008B52EC" w:rsidP="00BD2974">
            <w:pPr>
              <w:numPr>
                <w:ilvl w:val="0"/>
                <w:numId w:val="1"/>
              </w:numPr>
              <w:tabs>
                <w:tab w:val="clear" w:pos="720"/>
                <w:tab w:val="left" w:pos="318"/>
              </w:tabs>
              <w:ind w:left="0" w:firstLine="0"/>
              <w:rPr>
                <w:spacing w:val="-2"/>
                <w:sz w:val="23"/>
                <w:szCs w:val="23"/>
              </w:rPr>
            </w:pPr>
            <w:r>
              <w:rPr>
                <w:spacing w:val="-2"/>
                <w:sz w:val="23"/>
                <w:szCs w:val="23"/>
              </w:rPr>
              <w:t xml:space="preserve">Các Ban/VP, VPĐUTĐ </w:t>
            </w:r>
            <w:r w:rsidR="00CA0672" w:rsidRPr="005740C0">
              <w:rPr>
                <w:spacing w:val="-2"/>
                <w:sz w:val="23"/>
                <w:szCs w:val="23"/>
              </w:rPr>
              <w:t>(để t/hiện)</w:t>
            </w:r>
            <w:r>
              <w:rPr>
                <w:spacing w:val="-2"/>
                <w:sz w:val="23"/>
                <w:szCs w:val="23"/>
              </w:rPr>
              <w:t>;</w:t>
            </w:r>
          </w:p>
          <w:p w:rsidR="00CA0672" w:rsidRPr="00B36831" w:rsidRDefault="00CA0672" w:rsidP="00BD2974">
            <w:pPr>
              <w:numPr>
                <w:ilvl w:val="0"/>
                <w:numId w:val="1"/>
              </w:numPr>
              <w:tabs>
                <w:tab w:val="clear" w:pos="720"/>
                <w:tab w:val="left" w:pos="318"/>
              </w:tabs>
              <w:ind w:left="0" w:firstLine="0"/>
              <w:rPr>
                <w:sz w:val="27"/>
                <w:szCs w:val="27"/>
              </w:rPr>
            </w:pPr>
            <w:r w:rsidRPr="005740C0">
              <w:rPr>
                <w:spacing w:val="-2"/>
                <w:sz w:val="23"/>
                <w:szCs w:val="23"/>
              </w:rPr>
              <w:t>Lưu VP, Ban TT&amp;VHDN</w:t>
            </w:r>
            <w:r w:rsidRPr="00B36831">
              <w:rPr>
                <w:sz w:val="23"/>
                <w:szCs w:val="23"/>
              </w:rPr>
              <w:t>.</w:t>
            </w:r>
          </w:p>
        </w:tc>
        <w:tc>
          <w:tcPr>
            <w:tcW w:w="4479" w:type="dxa"/>
          </w:tcPr>
          <w:p w:rsidR="00CA0672" w:rsidRPr="005740C0" w:rsidRDefault="00CA0672" w:rsidP="00BD2974">
            <w:pPr>
              <w:jc w:val="center"/>
              <w:rPr>
                <w:b/>
              </w:rPr>
            </w:pPr>
            <w:r w:rsidRPr="005740C0">
              <w:rPr>
                <w:b/>
              </w:rPr>
              <w:t>T/M BAN THƯỜNG VỤ</w:t>
            </w:r>
          </w:p>
          <w:p w:rsidR="00CA0672" w:rsidRPr="005740C0" w:rsidRDefault="00CA0672" w:rsidP="00BD2974">
            <w:pPr>
              <w:jc w:val="center"/>
            </w:pPr>
            <w:r w:rsidRPr="005740C0">
              <w:t>BÍ THƯ</w:t>
            </w:r>
          </w:p>
          <w:p w:rsidR="00CA0672" w:rsidRPr="005740C0" w:rsidRDefault="00CA0672" w:rsidP="00BD2974">
            <w:pPr>
              <w:jc w:val="center"/>
              <w:rPr>
                <w:b/>
              </w:rPr>
            </w:pPr>
          </w:p>
          <w:p w:rsidR="00CA0672" w:rsidRPr="005740C0" w:rsidRDefault="00CA0672" w:rsidP="00BD2974">
            <w:pPr>
              <w:jc w:val="center"/>
              <w:rPr>
                <w:b/>
              </w:rPr>
            </w:pPr>
          </w:p>
          <w:p w:rsidR="00CA0672" w:rsidRPr="00095AD6" w:rsidRDefault="00095AD6" w:rsidP="00BD2974">
            <w:pPr>
              <w:jc w:val="center"/>
            </w:pPr>
            <w:r w:rsidRPr="00095AD6">
              <w:t>(đã ký)</w:t>
            </w:r>
          </w:p>
          <w:p w:rsidR="00CA0672" w:rsidRPr="005740C0" w:rsidRDefault="00CA0672" w:rsidP="00BD2974">
            <w:pPr>
              <w:jc w:val="center"/>
              <w:rPr>
                <w:b/>
              </w:rPr>
            </w:pPr>
            <w:bookmarkStart w:id="0" w:name="_GoBack"/>
            <w:bookmarkEnd w:id="0"/>
          </w:p>
          <w:p w:rsidR="00CA0672" w:rsidRPr="005740C0" w:rsidRDefault="00CA0672" w:rsidP="00BD2974">
            <w:pPr>
              <w:jc w:val="center"/>
              <w:rPr>
                <w:b/>
              </w:rPr>
            </w:pPr>
          </w:p>
          <w:p w:rsidR="00CA0672" w:rsidRPr="005740C0" w:rsidRDefault="00CA0672" w:rsidP="00BD2974">
            <w:pPr>
              <w:jc w:val="center"/>
              <w:rPr>
                <w:b/>
              </w:rPr>
            </w:pPr>
          </w:p>
          <w:p w:rsidR="00CA0672" w:rsidRPr="00B36831" w:rsidRDefault="00CA0672" w:rsidP="00BD2974">
            <w:pPr>
              <w:jc w:val="center"/>
              <w:rPr>
                <w:b/>
                <w:sz w:val="27"/>
                <w:szCs w:val="27"/>
              </w:rPr>
            </w:pPr>
            <w:r w:rsidRPr="005740C0">
              <w:rPr>
                <w:b/>
              </w:rPr>
              <w:t>Trần Sỹ Thanh</w:t>
            </w:r>
          </w:p>
        </w:tc>
      </w:tr>
    </w:tbl>
    <w:p w:rsidR="00CA0672" w:rsidRDefault="00CA0672" w:rsidP="00CA0672"/>
    <w:p w:rsidR="00A23E7D" w:rsidRDefault="00A23E7D"/>
    <w:sectPr w:rsidR="00A23E7D" w:rsidSect="005740C0">
      <w:headerReference w:type="default" r:id="rId7"/>
      <w:footerReference w:type="even" r:id="rId8"/>
      <w:footerReference w:type="default" r:id="rId9"/>
      <w:pgSz w:w="11907" w:h="16840" w:code="9"/>
      <w:pgMar w:top="907" w:right="907" w:bottom="907" w:left="1644" w:header="426" w:footer="45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4F63" w:rsidRDefault="00584F63">
      <w:r>
        <w:separator/>
      </w:r>
    </w:p>
  </w:endnote>
  <w:endnote w:type="continuationSeparator" w:id="0">
    <w:p w:rsidR="00584F63" w:rsidRDefault="00584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13">
    <w:altName w:val="Times New Roman"/>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F9A" w:rsidRDefault="007248BC" w:rsidP="00DF277E">
    <w:pPr>
      <w:pStyle w:val="Footer"/>
      <w:framePr w:wrap="around" w:vAnchor="text" w:hAnchor="margin" w:xAlign="right" w:y="1"/>
      <w:rPr>
        <w:rStyle w:val="PageNumber"/>
      </w:rPr>
    </w:pPr>
    <w:r>
      <w:rPr>
        <w:rStyle w:val="PageNumber"/>
      </w:rPr>
      <w:fldChar w:fldCharType="begin"/>
    </w:r>
    <w:r w:rsidR="00F640D5">
      <w:rPr>
        <w:rStyle w:val="PageNumber"/>
      </w:rPr>
      <w:instrText xml:space="preserve">PAGE  </w:instrText>
    </w:r>
    <w:r>
      <w:rPr>
        <w:rStyle w:val="PageNumber"/>
      </w:rPr>
      <w:fldChar w:fldCharType="end"/>
    </w:r>
  </w:p>
  <w:p w:rsidR="002B6F9A" w:rsidRDefault="00095AD6" w:rsidP="000710F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0888296"/>
      <w:docPartObj>
        <w:docPartGallery w:val="Page Numbers (Bottom of Page)"/>
        <w:docPartUnique/>
      </w:docPartObj>
    </w:sdtPr>
    <w:sdtEndPr>
      <w:rPr>
        <w:noProof/>
        <w:sz w:val="26"/>
      </w:rPr>
    </w:sdtEndPr>
    <w:sdtContent>
      <w:p w:rsidR="0079029F" w:rsidRPr="005740C0" w:rsidRDefault="00095AD6">
        <w:pPr>
          <w:pStyle w:val="Footer"/>
          <w:jc w:val="center"/>
          <w:rPr>
            <w:sz w:val="26"/>
          </w:rPr>
        </w:pPr>
      </w:p>
    </w:sdtContent>
  </w:sdt>
  <w:p w:rsidR="002B6F9A" w:rsidRDefault="00095AD6" w:rsidP="000710F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4F63" w:rsidRDefault="00584F63">
      <w:r>
        <w:separator/>
      </w:r>
    </w:p>
  </w:footnote>
  <w:footnote w:type="continuationSeparator" w:id="0">
    <w:p w:rsidR="00584F63" w:rsidRDefault="00584F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6E8" w:rsidRDefault="007248BC">
    <w:pPr>
      <w:pStyle w:val="Header"/>
      <w:jc w:val="center"/>
    </w:pPr>
    <w:r>
      <w:fldChar w:fldCharType="begin"/>
    </w:r>
    <w:r w:rsidR="00F640D5">
      <w:instrText xml:space="preserve"> PAGE   \* MERGEFORMAT </w:instrText>
    </w:r>
    <w:r>
      <w:fldChar w:fldCharType="separate"/>
    </w:r>
    <w:r w:rsidR="00095AD6">
      <w:rPr>
        <w:noProof/>
      </w:rPr>
      <w:t>3</w:t>
    </w:r>
    <w:r>
      <w:fldChar w:fldCharType="end"/>
    </w:r>
  </w:p>
  <w:p w:rsidR="006D36E8" w:rsidRDefault="00095A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46CD2"/>
    <w:multiLevelType w:val="hybridMultilevel"/>
    <w:tmpl w:val="88FA4A90"/>
    <w:lvl w:ilvl="0" w:tplc="B59A4326">
      <w:start w:val="1"/>
      <w:numFmt w:val="bullet"/>
      <w:lvlText w:val="-"/>
      <w:lvlJc w:val="left"/>
      <w:pPr>
        <w:ind w:left="4614"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72E07DA"/>
    <w:multiLevelType w:val="hybridMultilevel"/>
    <w:tmpl w:val="E2F4408A"/>
    <w:lvl w:ilvl="0" w:tplc="1172C536">
      <w:start w:val="6"/>
      <w:numFmt w:val="bullet"/>
      <w:lvlText w:val="-"/>
      <w:lvlJc w:val="left"/>
      <w:pPr>
        <w:ind w:left="1571" w:hanging="360"/>
      </w:pPr>
      <w:rPr>
        <w:rFonts w:ascii="Times New Roman" w:eastAsia="Times New Roman" w:hAnsi="Times New Roman" w:cs="Times New Roman"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
    <w:nsid w:val="1A7532B5"/>
    <w:multiLevelType w:val="hybridMultilevel"/>
    <w:tmpl w:val="22CE8884"/>
    <w:lvl w:ilvl="0" w:tplc="04090017">
      <w:start w:val="1"/>
      <w:numFmt w:val="lowerLetter"/>
      <w:lvlText w:val="%1)"/>
      <w:lvlJc w:val="left"/>
      <w:pPr>
        <w:ind w:left="2062" w:hanging="360"/>
      </w:p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3">
    <w:nsid w:val="1E0B4897"/>
    <w:multiLevelType w:val="multilevel"/>
    <w:tmpl w:val="1FEC1A1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nsid w:val="1F244DBE"/>
    <w:multiLevelType w:val="multilevel"/>
    <w:tmpl w:val="8632945C"/>
    <w:lvl w:ilvl="0">
      <w:start w:val="3"/>
      <w:numFmt w:val="decimal"/>
      <w:lvlText w:val="%1."/>
      <w:lvlJc w:val="left"/>
      <w:pPr>
        <w:ind w:left="450" w:hanging="450"/>
      </w:pPr>
      <w:rPr>
        <w:rFonts w:hint="default"/>
      </w:rPr>
    </w:lvl>
    <w:lvl w:ilvl="1">
      <w:start w:val="1"/>
      <w:numFmt w:val="decimal"/>
      <w:lvlText w:val="%1.%2."/>
      <w:lvlJc w:val="left"/>
      <w:pPr>
        <w:ind w:left="2422" w:hanging="720"/>
      </w:pPr>
      <w:rPr>
        <w:rFonts w:hint="default"/>
      </w:rPr>
    </w:lvl>
    <w:lvl w:ilvl="2">
      <w:start w:val="1"/>
      <w:numFmt w:val="decimal"/>
      <w:lvlText w:val="%1.%2.%3."/>
      <w:lvlJc w:val="left"/>
      <w:pPr>
        <w:ind w:left="4124" w:hanging="720"/>
      </w:pPr>
      <w:rPr>
        <w:rFonts w:hint="default"/>
      </w:rPr>
    </w:lvl>
    <w:lvl w:ilvl="3">
      <w:start w:val="1"/>
      <w:numFmt w:val="decimal"/>
      <w:lvlText w:val="%1.%2.%3.%4."/>
      <w:lvlJc w:val="left"/>
      <w:pPr>
        <w:ind w:left="6186" w:hanging="108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950" w:hanging="1440"/>
      </w:pPr>
      <w:rPr>
        <w:rFonts w:hint="default"/>
      </w:rPr>
    </w:lvl>
    <w:lvl w:ilvl="6">
      <w:start w:val="1"/>
      <w:numFmt w:val="decimal"/>
      <w:lvlText w:val="%1.%2.%3.%4.%5.%6.%7."/>
      <w:lvlJc w:val="left"/>
      <w:pPr>
        <w:ind w:left="12012" w:hanging="1800"/>
      </w:pPr>
      <w:rPr>
        <w:rFonts w:hint="default"/>
      </w:rPr>
    </w:lvl>
    <w:lvl w:ilvl="7">
      <w:start w:val="1"/>
      <w:numFmt w:val="decimal"/>
      <w:lvlText w:val="%1.%2.%3.%4.%5.%6.%7.%8."/>
      <w:lvlJc w:val="left"/>
      <w:pPr>
        <w:ind w:left="13714" w:hanging="1800"/>
      </w:pPr>
      <w:rPr>
        <w:rFonts w:hint="default"/>
      </w:rPr>
    </w:lvl>
    <w:lvl w:ilvl="8">
      <w:start w:val="1"/>
      <w:numFmt w:val="decimal"/>
      <w:lvlText w:val="%1.%2.%3.%4.%5.%6.%7.%8.%9."/>
      <w:lvlJc w:val="left"/>
      <w:pPr>
        <w:ind w:left="15776" w:hanging="2160"/>
      </w:pPr>
      <w:rPr>
        <w:rFonts w:hint="default"/>
      </w:rPr>
    </w:lvl>
  </w:abstractNum>
  <w:abstractNum w:abstractNumId="5">
    <w:nsid w:val="23564061"/>
    <w:multiLevelType w:val="hybridMultilevel"/>
    <w:tmpl w:val="22CE8884"/>
    <w:lvl w:ilvl="0" w:tplc="04090017">
      <w:start w:val="1"/>
      <w:numFmt w:val="lowerLetter"/>
      <w:lvlText w:val="%1)"/>
      <w:lvlJc w:val="left"/>
      <w:pPr>
        <w:ind w:left="1575" w:hanging="360"/>
      </w:p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6">
    <w:nsid w:val="2CB85B87"/>
    <w:multiLevelType w:val="multilevel"/>
    <w:tmpl w:val="3E70CDB0"/>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b/>
        <w:i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495E4FE5"/>
    <w:multiLevelType w:val="multilevel"/>
    <w:tmpl w:val="9AC4CF64"/>
    <w:lvl w:ilvl="0">
      <w:start w:val="3"/>
      <w:numFmt w:val="decimal"/>
      <w:lvlText w:val="%1."/>
      <w:lvlJc w:val="left"/>
      <w:pPr>
        <w:ind w:left="450" w:hanging="450"/>
      </w:pPr>
      <w:rPr>
        <w:rFonts w:hint="default"/>
        <w:i w:val="0"/>
      </w:rPr>
    </w:lvl>
    <w:lvl w:ilvl="1">
      <w:start w:val="2"/>
      <w:numFmt w:val="decimal"/>
      <w:lvlText w:val="%1.%2."/>
      <w:lvlJc w:val="left"/>
      <w:pPr>
        <w:ind w:left="2422" w:hanging="720"/>
      </w:pPr>
      <w:rPr>
        <w:rFonts w:hint="default"/>
        <w:i w:val="0"/>
      </w:rPr>
    </w:lvl>
    <w:lvl w:ilvl="2">
      <w:start w:val="1"/>
      <w:numFmt w:val="decimal"/>
      <w:lvlText w:val="%1.%2.%3."/>
      <w:lvlJc w:val="left"/>
      <w:pPr>
        <w:ind w:left="4124" w:hanging="720"/>
      </w:pPr>
      <w:rPr>
        <w:rFonts w:hint="default"/>
        <w:i w:val="0"/>
      </w:rPr>
    </w:lvl>
    <w:lvl w:ilvl="3">
      <w:start w:val="1"/>
      <w:numFmt w:val="decimal"/>
      <w:lvlText w:val="%1.%2.%3.%4."/>
      <w:lvlJc w:val="left"/>
      <w:pPr>
        <w:ind w:left="6186" w:hanging="1080"/>
      </w:pPr>
      <w:rPr>
        <w:rFonts w:hint="default"/>
        <w:i w:val="0"/>
      </w:rPr>
    </w:lvl>
    <w:lvl w:ilvl="4">
      <w:start w:val="1"/>
      <w:numFmt w:val="decimal"/>
      <w:lvlText w:val="%1.%2.%3.%4.%5."/>
      <w:lvlJc w:val="left"/>
      <w:pPr>
        <w:ind w:left="7888" w:hanging="1080"/>
      </w:pPr>
      <w:rPr>
        <w:rFonts w:hint="default"/>
        <w:i w:val="0"/>
      </w:rPr>
    </w:lvl>
    <w:lvl w:ilvl="5">
      <w:start w:val="1"/>
      <w:numFmt w:val="decimal"/>
      <w:lvlText w:val="%1.%2.%3.%4.%5.%6."/>
      <w:lvlJc w:val="left"/>
      <w:pPr>
        <w:ind w:left="9950" w:hanging="1440"/>
      </w:pPr>
      <w:rPr>
        <w:rFonts w:hint="default"/>
        <w:i w:val="0"/>
      </w:rPr>
    </w:lvl>
    <w:lvl w:ilvl="6">
      <w:start w:val="1"/>
      <w:numFmt w:val="decimal"/>
      <w:lvlText w:val="%1.%2.%3.%4.%5.%6.%7."/>
      <w:lvlJc w:val="left"/>
      <w:pPr>
        <w:ind w:left="12012" w:hanging="1800"/>
      </w:pPr>
      <w:rPr>
        <w:rFonts w:hint="default"/>
        <w:i w:val="0"/>
      </w:rPr>
    </w:lvl>
    <w:lvl w:ilvl="7">
      <w:start w:val="1"/>
      <w:numFmt w:val="decimal"/>
      <w:lvlText w:val="%1.%2.%3.%4.%5.%6.%7.%8."/>
      <w:lvlJc w:val="left"/>
      <w:pPr>
        <w:ind w:left="13714" w:hanging="1800"/>
      </w:pPr>
      <w:rPr>
        <w:rFonts w:hint="default"/>
        <w:i w:val="0"/>
      </w:rPr>
    </w:lvl>
    <w:lvl w:ilvl="8">
      <w:start w:val="1"/>
      <w:numFmt w:val="decimal"/>
      <w:lvlText w:val="%1.%2.%3.%4.%5.%6.%7.%8.%9."/>
      <w:lvlJc w:val="left"/>
      <w:pPr>
        <w:ind w:left="15776" w:hanging="2160"/>
      </w:pPr>
      <w:rPr>
        <w:rFonts w:hint="default"/>
        <w:i w:val="0"/>
      </w:rPr>
    </w:lvl>
  </w:abstractNum>
  <w:abstractNum w:abstractNumId="8">
    <w:nsid w:val="4B4E2FFC"/>
    <w:multiLevelType w:val="multilevel"/>
    <w:tmpl w:val="D0B2D114"/>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9">
    <w:nsid w:val="4D625FBB"/>
    <w:multiLevelType w:val="multilevel"/>
    <w:tmpl w:val="90B60574"/>
    <w:lvl w:ilvl="0">
      <w:start w:val="2"/>
      <w:numFmt w:val="decimal"/>
      <w:lvlText w:val="%1."/>
      <w:lvlJc w:val="left"/>
      <w:pPr>
        <w:ind w:left="450" w:hanging="450"/>
      </w:pPr>
      <w:rPr>
        <w:rFonts w:hint="default"/>
      </w:rPr>
    </w:lvl>
    <w:lvl w:ilvl="1">
      <w:start w:val="3"/>
      <w:numFmt w:val="decimal"/>
      <w:lvlText w:val="%1.%2."/>
      <w:lvlJc w:val="left"/>
      <w:pPr>
        <w:ind w:left="2422" w:hanging="720"/>
      </w:pPr>
      <w:rPr>
        <w:rFonts w:hint="default"/>
        <w:b w:val="0"/>
        <w:i/>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0">
    <w:nsid w:val="550F6EA4"/>
    <w:multiLevelType w:val="multilevel"/>
    <w:tmpl w:val="8C9A5870"/>
    <w:lvl w:ilvl="0">
      <w:start w:val="3"/>
      <w:numFmt w:val="decimal"/>
      <w:lvlText w:val="%1."/>
      <w:lvlJc w:val="left"/>
      <w:pPr>
        <w:ind w:left="450" w:hanging="450"/>
      </w:pPr>
      <w:rPr>
        <w:rFonts w:hint="default"/>
        <w:i w:val="0"/>
      </w:rPr>
    </w:lvl>
    <w:lvl w:ilvl="1">
      <w:start w:val="1"/>
      <w:numFmt w:val="decimal"/>
      <w:lvlText w:val="%1.%2."/>
      <w:lvlJc w:val="left"/>
      <w:pPr>
        <w:ind w:left="2422" w:hanging="720"/>
      </w:pPr>
      <w:rPr>
        <w:rFonts w:hint="default"/>
        <w:b/>
        <w:i w:val="0"/>
      </w:rPr>
    </w:lvl>
    <w:lvl w:ilvl="2">
      <w:start w:val="1"/>
      <w:numFmt w:val="decimal"/>
      <w:lvlText w:val="%1.%2.%3."/>
      <w:lvlJc w:val="left"/>
      <w:pPr>
        <w:ind w:left="4124" w:hanging="720"/>
      </w:pPr>
      <w:rPr>
        <w:rFonts w:hint="default"/>
        <w:i w:val="0"/>
      </w:rPr>
    </w:lvl>
    <w:lvl w:ilvl="3">
      <w:start w:val="1"/>
      <w:numFmt w:val="decimal"/>
      <w:lvlText w:val="%1.%2.%3.%4."/>
      <w:lvlJc w:val="left"/>
      <w:pPr>
        <w:ind w:left="6186" w:hanging="1080"/>
      </w:pPr>
      <w:rPr>
        <w:rFonts w:hint="default"/>
        <w:i w:val="0"/>
      </w:rPr>
    </w:lvl>
    <w:lvl w:ilvl="4">
      <w:start w:val="1"/>
      <w:numFmt w:val="decimal"/>
      <w:lvlText w:val="%1.%2.%3.%4.%5."/>
      <w:lvlJc w:val="left"/>
      <w:pPr>
        <w:ind w:left="7888" w:hanging="1080"/>
      </w:pPr>
      <w:rPr>
        <w:rFonts w:hint="default"/>
        <w:i w:val="0"/>
      </w:rPr>
    </w:lvl>
    <w:lvl w:ilvl="5">
      <w:start w:val="1"/>
      <w:numFmt w:val="decimal"/>
      <w:lvlText w:val="%1.%2.%3.%4.%5.%6."/>
      <w:lvlJc w:val="left"/>
      <w:pPr>
        <w:ind w:left="9950" w:hanging="1440"/>
      </w:pPr>
      <w:rPr>
        <w:rFonts w:hint="default"/>
        <w:i w:val="0"/>
      </w:rPr>
    </w:lvl>
    <w:lvl w:ilvl="6">
      <w:start w:val="1"/>
      <w:numFmt w:val="decimal"/>
      <w:lvlText w:val="%1.%2.%3.%4.%5.%6.%7."/>
      <w:lvlJc w:val="left"/>
      <w:pPr>
        <w:ind w:left="12012" w:hanging="1800"/>
      </w:pPr>
      <w:rPr>
        <w:rFonts w:hint="default"/>
        <w:i w:val="0"/>
      </w:rPr>
    </w:lvl>
    <w:lvl w:ilvl="7">
      <w:start w:val="1"/>
      <w:numFmt w:val="decimal"/>
      <w:lvlText w:val="%1.%2.%3.%4.%5.%6.%7.%8."/>
      <w:lvlJc w:val="left"/>
      <w:pPr>
        <w:ind w:left="13714" w:hanging="1800"/>
      </w:pPr>
      <w:rPr>
        <w:rFonts w:hint="default"/>
        <w:i w:val="0"/>
      </w:rPr>
    </w:lvl>
    <w:lvl w:ilvl="8">
      <w:start w:val="1"/>
      <w:numFmt w:val="decimal"/>
      <w:lvlText w:val="%1.%2.%3.%4.%5.%6.%7.%8.%9."/>
      <w:lvlJc w:val="left"/>
      <w:pPr>
        <w:ind w:left="15776" w:hanging="2160"/>
      </w:pPr>
      <w:rPr>
        <w:rFonts w:hint="default"/>
        <w:i w:val="0"/>
      </w:rPr>
    </w:lvl>
  </w:abstractNum>
  <w:abstractNum w:abstractNumId="11">
    <w:nsid w:val="626D3357"/>
    <w:multiLevelType w:val="hybridMultilevel"/>
    <w:tmpl w:val="575A94FE"/>
    <w:lvl w:ilvl="0" w:tplc="1172C536">
      <w:start w:val="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64C4E6C"/>
    <w:multiLevelType w:val="hybridMultilevel"/>
    <w:tmpl w:val="67884AA6"/>
    <w:lvl w:ilvl="0" w:tplc="04090017">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3">
    <w:nsid w:val="7326429C"/>
    <w:multiLevelType w:val="hybridMultilevel"/>
    <w:tmpl w:val="31F4DF60"/>
    <w:lvl w:ilvl="0" w:tplc="67DCC37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nsid w:val="7B247651"/>
    <w:multiLevelType w:val="hybridMultilevel"/>
    <w:tmpl w:val="7040B22E"/>
    <w:lvl w:ilvl="0" w:tplc="9DBA59B8">
      <w:start w:val="1"/>
      <w:numFmt w:val="bullet"/>
      <w:lvlText w:val="-"/>
      <w:lvlJc w:val="left"/>
      <w:pPr>
        <w:ind w:left="1080" w:hanging="360"/>
      </w:pPr>
      <w:rPr>
        <w:rFonts w:ascii="13" w:eastAsia="Times New Roman" w:hAnsi="13"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1"/>
  </w:num>
  <w:num w:numId="2">
    <w:abstractNumId w:val="13"/>
  </w:num>
  <w:num w:numId="3">
    <w:abstractNumId w:val="14"/>
  </w:num>
  <w:num w:numId="4">
    <w:abstractNumId w:val="1"/>
  </w:num>
  <w:num w:numId="5">
    <w:abstractNumId w:val="8"/>
  </w:num>
  <w:num w:numId="6">
    <w:abstractNumId w:val="0"/>
  </w:num>
  <w:num w:numId="7">
    <w:abstractNumId w:val="10"/>
  </w:num>
  <w:num w:numId="8">
    <w:abstractNumId w:val="12"/>
  </w:num>
  <w:num w:numId="9">
    <w:abstractNumId w:val="3"/>
  </w:num>
  <w:num w:numId="10">
    <w:abstractNumId w:val="5"/>
  </w:num>
  <w:num w:numId="11">
    <w:abstractNumId w:val="6"/>
  </w:num>
  <w:num w:numId="12">
    <w:abstractNumId w:val="9"/>
  </w:num>
  <w:num w:numId="13">
    <w:abstractNumId w:val="4"/>
  </w:num>
  <w:num w:numId="14">
    <w:abstractNumId w:val="7"/>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672"/>
    <w:rsid w:val="0001466A"/>
    <w:rsid w:val="00057885"/>
    <w:rsid w:val="000872CC"/>
    <w:rsid w:val="00090563"/>
    <w:rsid w:val="00095AD6"/>
    <w:rsid w:val="000962D4"/>
    <w:rsid w:val="000B0DE9"/>
    <w:rsid w:val="000B159A"/>
    <w:rsid w:val="001467F1"/>
    <w:rsid w:val="00160B62"/>
    <w:rsid w:val="00161DC4"/>
    <w:rsid w:val="002D6127"/>
    <w:rsid w:val="003814D0"/>
    <w:rsid w:val="003A7F4D"/>
    <w:rsid w:val="004306AE"/>
    <w:rsid w:val="00443F1B"/>
    <w:rsid w:val="004D1172"/>
    <w:rsid w:val="004F1584"/>
    <w:rsid w:val="00584F63"/>
    <w:rsid w:val="005A051B"/>
    <w:rsid w:val="005C47F5"/>
    <w:rsid w:val="005D7433"/>
    <w:rsid w:val="005E1557"/>
    <w:rsid w:val="005F6FE1"/>
    <w:rsid w:val="00684A32"/>
    <w:rsid w:val="00700080"/>
    <w:rsid w:val="00712292"/>
    <w:rsid w:val="00712A6E"/>
    <w:rsid w:val="007248BC"/>
    <w:rsid w:val="00751984"/>
    <w:rsid w:val="0079735F"/>
    <w:rsid w:val="007B010F"/>
    <w:rsid w:val="00862154"/>
    <w:rsid w:val="008855DD"/>
    <w:rsid w:val="008A532F"/>
    <w:rsid w:val="008B52EC"/>
    <w:rsid w:val="008B74F0"/>
    <w:rsid w:val="008C7023"/>
    <w:rsid w:val="00911DE4"/>
    <w:rsid w:val="009E4E75"/>
    <w:rsid w:val="00A23E7D"/>
    <w:rsid w:val="00A94114"/>
    <w:rsid w:val="00AB7D39"/>
    <w:rsid w:val="00AF1816"/>
    <w:rsid w:val="00B4193E"/>
    <w:rsid w:val="00C738EB"/>
    <w:rsid w:val="00CA0672"/>
    <w:rsid w:val="00CC623F"/>
    <w:rsid w:val="00CF6602"/>
    <w:rsid w:val="00D20EF9"/>
    <w:rsid w:val="00D21445"/>
    <w:rsid w:val="00E445AB"/>
    <w:rsid w:val="00F63183"/>
    <w:rsid w:val="00F640D5"/>
    <w:rsid w:val="00FB6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3E7697-3B77-42E5-B5EF-D472A1AAD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48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A0672"/>
    <w:pPr>
      <w:tabs>
        <w:tab w:val="center" w:pos="4320"/>
        <w:tab w:val="right" w:pos="8640"/>
      </w:tabs>
    </w:pPr>
    <w:rPr>
      <w:rFonts w:eastAsia="Times New Roman" w:cs="Times New Roman"/>
    </w:rPr>
  </w:style>
  <w:style w:type="character" w:customStyle="1" w:styleId="FooterChar">
    <w:name w:val="Footer Char"/>
    <w:basedOn w:val="DefaultParagraphFont"/>
    <w:link w:val="Footer"/>
    <w:uiPriority w:val="99"/>
    <w:rsid w:val="00CA0672"/>
    <w:rPr>
      <w:rFonts w:eastAsia="Times New Roman" w:cs="Times New Roman"/>
    </w:rPr>
  </w:style>
  <w:style w:type="character" w:styleId="PageNumber">
    <w:name w:val="page number"/>
    <w:basedOn w:val="DefaultParagraphFont"/>
    <w:rsid w:val="00CA0672"/>
  </w:style>
  <w:style w:type="paragraph" w:styleId="Header">
    <w:name w:val="header"/>
    <w:basedOn w:val="Normal"/>
    <w:link w:val="HeaderChar"/>
    <w:uiPriority w:val="99"/>
    <w:rsid w:val="00CA0672"/>
    <w:pPr>
      <w:tabs>
        <w:tab w:val="center" w:pos="4320"/>
        <w:tab w:val="right" w:pos="8640"/>
      </w:tabs>
    </w:pPr>
    <w:rPr>
      <w:rFonts w:eastAsia="Times New Roman" w:cs="Times New Roman"/>
    </w:rPr>
  </w:style>
  <w:style w:type="character" w:customStyle="1" w:styleId="HeaderChar">
    <w:name w:val="Header Char"/>
    <w:basedOn w:val="DefaultParagraphFont"/>
    <w:link w:val="Header"/>
    <w:uiPriority w:val="99"/>
    <w:rsid w:val="00CA0672"/>
    <w:rPr>
      <w:rFonts w:eastAsia="Times New Roman" w:cs="Times New Roman"/>
    </w:rPr>
  </w:style>
  <w:style w:type="paragraph" w:styleId="ListParagraph">
    <w:name w:val="List Paragraph"/>
    <w:basedOn w:val="Normal"/>
    <w:uiPriority w:val="34"/>
    <w:qFormat/>
    <w:rsid w:val="00CA0672"/>
    <w:pPr>
      <w:ind w:left="720"/>
      <w:contextualSpacing/>
    </w:pPr>
  </w:style>
  <w:style w:type="character" w:styleId="Hyperlink">
    <w:name w:val="Hyperlink"/>
    <w:basedOn w:val="DefaultParagraphFont"/>
    <w:uiPriority w:val="99"/>
    <w:unhideWhenUsed/>
    <w:rsid w:val="00CA0672"/>
    <w:rPr>
      <w:color w:val="0563C1" w:themeColor="hyperlink"/>
      <w:u w:val="single"/>
    </w:rPr>
  </w:style>
  <w:style w:type="paragraph" w:styleId="BalloonText">
    <w:name w:val="Balloon Text"/>
    <w:basedOn w:val="Normal"/>
    <w:link w:val="BalloonTextChar"/>
    <w:uiPriority w:val="99"/>
    <w:semiHidden/>
    <w:unhideWhenUsed/>
    <w:rsid w:val="005F6F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F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1059</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Sy Linh</dc:creator>
  <cp:keywords/>
  <dc:description/>
  <cp:lastModifiedBy>Vu Hoang Tuan</cp:lastModifiedBy>
  <cp:revision>2</cp:revision>
  <cp:lastPrinted>2019-11-21T00:50:00Z</cp:lastPrinted>
  <dcterms:created xsi:type="dcterms:W3CDTF">2019-12-06T07:18:00Z</dcterms:created>
  <dcterms:modified xsi:type="dcterms:W3CDTF">2019-12-06T07:18:00Z</dcterms:modified>
</cp:coreProperties>
</file>